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E62" w:rsidRDefault="001F0E62" w:rsidP="003437B3">
      <w:pPr>
        <w:tabs>
          <w:tab w:val="left" w:pos="2868"/>
        </w:tabs>
        <w:spacing w:after="120" w:line="240" w:lineRule="auto"/>
        <w:ind w:left="1021" w:hanging="1021"/>
        <w:jc w:val="both"/>
        <w:rPr>
          <w:rFonts w:ascii="Arial" w:hAnsi="Arial" w:cs="Arial"/>
          <w:b/>
          <w:sz w:val="24"/>
          <w:szCs w:val="24"/>
          <w:lang w:eastAsia="it-IT"/>
        </w:rPr>
      </w:pPr>
      <w:r w:rsidRPr="00D838F8">
        <w:rPr>
          <w:rFonts w:ascii="Arial" w:hAnsi="Arial" w:cs="Arial"/>
          <w:sz w:val="24"/>
          <w:szCs w:val="24"/>
          <w:lang w:eastAsia="it-IT"/>
        </w:rPr>
        <w:t>Oggetto:</w:t>
      </w:r>
      <w:r w:rsidRPr="00D838F8">
        <w:rPr>
          <w:rFonts w:ascii="Arial" w:hAnsi="Arial" w:cs="Arial"/>
          <w:b/>
          <w:sz w:val="24"/>
          <w:szCs w:val="24"/>
          <w:lang w:eastAsia="it-IT"/>
        </w:rPr>
        <w:t xml:space="preserve"> </w:t>
      </w:r>
      <w:r>
        <w:rPr>
          <w:rFonts w:ascii="Arial" w:hAnsi="Arial" w:cs="Arial"/>
          <w:b/>
          <w:sz w:val="24"/>
          <w:szCs w:val="24"/>
          <w:lang w:eastAsia="it-IT"/>
        </w:rPr>
        <w:t xml:space="preserve">coronavirus – provvedimenti adottati </w:t>
      </w:r>
      <w:r w:rsidRPr="000F7F64">
        <w:rPr>
          <w:rFonts w:ascii="Arial" w:hAnsi="Arial" w:cs="Arial"/>
          <w:b/>
          <w:sz w:val="24"/>
          <w:szCs w:val="24"/>
          <w:lang w:eastAsia="it-IT"/>
        </w:rPr>
        <w:t>in materia di contenimento e gestione dell’emergenza epidemiologica da COVID-2019</w:t>
      </w:r>
    </w:p>
    <w:p w:rsidR="001F0E62" w:rsidRPr="00827DFF" w:rsidRDefault="001F0E62" w:rsidP="003437B3">
      <w:pPr>
        <w:tabs>
          <w:tab w:val="left" w:pos="2868"/>
        </w:tabs>
        <w:spacing w:after="120" w:line="240" w:lineRule="auto"/>
        <w:ind w:left="1021" w:hanging="1021"/>
        <w:jc w:val="both"/>
        <w:rPr>
          <w:rFonts w:ascii="Arial" w:hAnsi="Arial" w:cs="Arial"/>
          <w:sz w:val="24"/>
          <w:szCs w:val="24"/>
          <w:lang w:eastAsia="it-IT"/>
        </w:rPr>
      </w:pPr>
    </w:p>
    <w:p w:rsidR="001F0E62" w:rsidRPr="00827DFF" w:rsidRDefault="001F0E62" w:rsidP="003437B3">
      <w:pPr>
        <w:spacing w:after="120" w:line="240" w:lineRule="auto"/>
        <w:ind w:firstLine="1021"/>
        <w:jc w:val="both"/>
        <w:rPr>
          <w:rFonts w:ascii="Arial" w:hAnsi="Arial" w:cs="Arial"/>
          <w:sz w:val="24"/>
          <w:szCs w:val="24"/>
          <w:lang w:eastAsia="it-IT"/>
        </w:rPr>
      </w:pPr>
      <w:r w:rsidRPr="00827DFF">
        <w:rPr>
          <w:rFonts w:ascii="Arial" w:hAnsi="Arial" w:cs="Arial"/>
          <w:sz w:val="24"/>
          <w:szCs w:val="24"/>
          <w:lang w:eastAsia="it-IT"/>
        </w:rPr>
        <w:t xml:space="preserve">Si riportano di seguito le </w:t>
      </w:r>
      <w:r>
        <w:rPr>
          <w:rFonts w:ascii="Arial" w:hAnsi="Arial" w:cs="Arial"/>
          <w:sz w:val="24"/>
          <w:szCs w:val="24"/>
          <w:lang w:eastAsia="it-IT"/>
        </w:rPr>
        <w:t xml:space="preserve">misure </w:t>
      </w:r>
      <w:r w:rsidRPr="00827DFF">
        <w:rPr>
          <w:rFonts w:ascii="Arial" w:hAnsi="Arial" w:cs="Arial"/>
          <w:sz w:val="24"/>
          <w:szCs w:val="24"/>
          <w:lang w:eastAsia="it-IT"/>
        </w:rPr>
        <w:t>contenute nei recenti provvedimenti emanati da Governo e Regioni allo scopo di prevenire e contrastare l’ulteriore trasmissione del virus</w:t>
      </w:r>
      <w:r>
        <w:rPr>
          <w:rFonts w:ascii="Arial" w:hAnsi="Arial" w:cs="Arial"/>
          <w:sz w:val="24"/>
          <w:szCs w:val="24"/>
          <w:lang w:eastAsia="it-IT"/>
        </w:rPr>
        <w:t xml:space="preserve"> COVID-2019</w:t>
      </w:r>
      <w:r w:rsidRPr="00827DFF">
        <w:rPr>
          <w:rFonts w:ascii="Arial" w:hAnsi="Arial" w:cs="Arial"/>
          <w:sz w:val="24"/>
          <w:szCs w:val="24"/>
          <w:lang w:eastAsia="it-IT"/>
        </w:rPr>
        <w:t>, nell’attuale situazione di emergenza sanitaria internazionale dichiarata dall’Organizzazione mondiale della sanità (Cfr. nostre circolari n. 15, 17 e 20 del 2020)</w:t>
      </w:r>
    </w:p>
    <w:p w:rsidR="001F0E62" w:rsidRPr="00827DFF" w:rsidRDefault="001F0E62" w:rsidP="003437B3">
      <w:pPr>
        <w:spacing w:after="120" w:line="240" w:lineRule="auto"/>
        <w:jc w:val="both"/>
        <w:rPr>
          <w:rFonts w:ascii="Arial" w:hAnsi="Arial" w:cs="Arial"/>
          <w:sz w:val="24"/>
          <w:szCs w:val="24"/>
          <w:lang w:eastAsia="it-IT"/>
        </w:rPr>
      </w:pPr>
    </w:p>
    <w:p w:rsidR="001F0E62" w:rsidRPr="00827DFF" w:rsidRDefault="001F0E62" w:rsidP="003437B3">
      <w:pPr>
        <w:spacing w:after="120" w:line="240" w:lineRule="auto"/>
        <w:jc w:val="both"/>
        <w:rPr>
          <w:rFonts w:ascii="Arial" w:hAnsi="Arial" w:cs="Arial"/>
          <w:b/>
          <w:bCs/>
          <w:sz w:val="24"/>
          <w:szCs w:val="24"/>
          <w:lang w:eastAsia="it-IT"/>
        </w:rPr>
      </w:pPr>
      <w:r w:rsidRPr="00827DFF">
        <w:rPr>
          <w:rFonts w:ascii="Arial" w:hAnsi="Arial" w:cs="Arial"/>
          <w:b/>
          <w:bCs/>
          <w:sz w:val="24"/>
          <w:szCs w:val="24"/>
          <w:lang w:eastAsia="it-IT"/>
        </w:rPr>
        <w:t>Decreto-legge 23 febbraio 2020 n. 6 “Misure urgenti in materia di contenimento e gestione dell'emergenza epidemiologica da COVID-19” (GU n.</w:t>
      </w:r>
      <w:r>
        <w:rPr>
          <w:rFonts w:ascii="Arial" w:hAnsi="Arial" w:cs="Arial"/>
          <w:b/>
          <w:bCs/>
          <w:sz w:val="24"/>
          <w:szCs w:val="24"/>
          <w:lang w:eastAsia="it-IT"/>
        </w:rPr>
        <w:t xml:space="preserve"> </w:t>
      </w:r>
      <w:r w:rsidRPr="00827DFF">
        <w:rPr>
          <w:rFonts w:ascii="Arial" w:hAnsi="Arial" w:cs="Arial"/>
          <w:b/>
          <w:bCs/>
          <w:sz w:val="24"/>
          <w:szCs w:val="24"/>
          <w:lang w:eastAsia="it-IT"/>
        </w:rPr>
        <w:t>45 del 23 febbraio 2020)</w:t>
      </w:r>
    </w:p>
    <w:p w:rsidR="001F0E62" w:rsidRPr="00C27803" w:rsidRDefault="001F0E62" w:rsidP="003437B3">
      <w:pPr>
        <w:spacing w:after="120" w:line="240" w:lineRule="auto"/>
        <w:ind w:firstLine="1021"/>
        <w:jc w:val="both"/>
        <w:rPr>
          <w:rFonts w:ascii="Arial" w:hAnsi="Arial" w:cs="Arial"/>
          <w:sz w:val="24"/>
          <w:szCs w:val="24"/>
          <w:lang w:eastAsia="it-IT"/>
        </w:rPr>
      </w:pPr>
      <w:r w:rsidRPr="00C27803">
        <w:rPr>
          <w:rFonts w:ascii="Arial" w:hAnsi="Arial" w:cs="Arial"/>
          <w:sz w:val="24"/>
          <w:szCs w:val="24"/>
          <w:lang w:eastAsia="it-IT"/>
        </w:rPr>
        <w:t>Il decreto-legge</w:t>
      </w:r>
      <w:r>
        <w:rPr>
          <w:rFonts w:ascii="Arial" w:hAnsi="Arial" w:cs="Arial"/>
          <w:sz w:val="24"/>
          <w:szCs w:val="24"/>
          <w:lang w:eastAsia="it-IT"/>
        </w:rPr>
        <w:t xml:space="preserve"> prevede che,</w:t>
      </w:r>
      <w:r w:rsidRPr="00C27803">
        <w:rPr>
          <w:rFonts w:ascii="Arial" w:hAnsi="Arial" w:cs="Arial"/>
          <w:sz w:val="24"/>
          <w:szCs w:val="24"/>
          <w:lang w:eastAsia="it-IT"/>
        </w:rPr>
        <w:t xml:space="preserve"> nei comuni o nelle aree nei quali risult</w:t>
      </w:r>
      <w:r>
        <w:rPr>
          <w:rFonts w:ascii="Arial" w:hAnsi="Arial" w:cs="Arial"/>
          <w:sz w:val="24"/>
          <w:szCs w:val="24"/>
          <w:lang w:eastAsia="it-IT"/>
        </w:rPr>
        <w:t>i</w:t>
      </w:r>
      <w:r w:rsidRPr="00C27803">
        <w:rPr>
          <w:rFonts w:ascii="Arial" w:hAnsi="Arial" w:cs="Arial"/>
          <w:sz w:val="24"/>
          <w:szCs w:val="24"/>
          <w:lang w:eastAsia="it-IT"/>
        </w:rPr>
        <w:t xml:space="preserve"> positiva almeno una persona per la quale non si conosce la fonte di trasmissione o comunque nei quali vi </w:t>
      </w:r>
      <w:r>
        <w:rPr>
          <w:rFonts w:ascii="Arial" w:hAnsi="Arial" w:cs="Arial"/>
          <w:sz w:val="24"/>
          <w:szCs w:val="24"/>
          <w:lang w:eastAsia="it-IT"/>
        </w:rPr>
        <w:t>sia</w:t>
      </w:r>
      <w:r w:rsidRPr="00C27803">
        <w:rPr>
          <w:rFonts w:ascii="Arial" w:hAnsi="Arial" w:cs="Arial"/>
          <w:sz w:val="24"/>
          <w:szCs w:val="24"/>
          <w:lang w:eastAsia="it-IT"/>
        </w:rPr>
        <w:t xml:space="preserve"> un caso non riconducibile ad una persona proveniente da un’area già interessata dal contagio, le autorità competenti sono tenute ad adottare ogni misura di contenimento adeguata e proporzionata all’evolversi della situazione epidemiologica.</w:t>
      </w:r>
    </w:p>
    <w:p w:rsidR="001F0E62" w:rsidRDefault="001F0E62" w:rsidP="003437B3">
      <w:pPr>
        <w:spacing w:after="120" w:line="240" w:lineRule="auto"/>
        <w:ind w:firstLine="1021"/>
        <w:jc w:val="both"/>
        <w:rPr>
          <w:rFonts w:ascii="Arial" w:hAnsi="Arial" w:cs="Arial"/>
          <w:sz w:val="24"/>
          <w:szCs w:val="24"/>
          <w:lang w:eastAsia="it-IT"/>
        </w:rPr>
      </w:pPr>
      <w:r>
        <w:rPr>
          <w:rFonts w:ascii="Arial" w:hAnsi="Arial" w:cs="Arial"/>
          <w:sz w:val="24"/>
          <w:szCs w:val="24"/>
          <w:lang w:eastAsia="it-IT"/>
        </w:rPr>
        <w:t xml:space="preserve">Le autorità competenti su tali comuni o aree </w:t>
      </w:r>
      <w:r w:rsidRPr="009E1FE5">
        <w:rPr>
          <w:rFonts w:ascii="Arial" w:hAnsi="Arial" w:cs="Arial"/>
          <w:sz w:val="24"/>
          <w:szCs w:val="24"/>
          <w:lang w:eastAsia="it-IT"/>
        </w:rPr>
        <w:t xml:space="preserve">possono </w:t>
      </w:r>
      <w:r>
        <w:rPr>
          <w:rFonts w:ascii="Arial" w:hAnsi="Arial" w:cs="Arial"/>
          <w:sz w:val="24"/>
          <w:szCs w:val="24"/>
          <w:lang w:eastAsia="it-IT"/>
        </w:rPr>
        <w:t>adottare le seguenti misure:</w:t>
      </w:r>
    </w:p>
    <w:p w:rsidR="001F0E62" w:rsidRDefault="001F0E62" w:rsidP="00730430">
      <w:pPr>
        <w:pStyle w:val="ListParagraph"/>
        <w:numPr>
          <w:ilvl w:val="0"/>
          <w:numId w:val="14"/>
        </w:numPr>
        <w:spacing w:after="120" w:line="240" w:lineRule="auto"/>
        <w:ind w:left="714" w:hanging="357"/>
        <w:contextualSpacing w:val="0"/>
        <w:jc w:val="both"/>
        <w:rPr>
          <w:rFonts w:ascii="Arial" w:hAnsi="Arial" w:cs="Arial"/>
          <w:sz w:val="24"/>
          <w:szCs w:val="24"/>
          <w:lang w:eastAsia="it-IT"/>
        </w:rPr>
      </w:pPr>
      <w:r w:rsidRPr="007611A0">
        <w:rPr>
          <w:rFonts w:ascii="Arial" w:hAnsi="Arial" w:cs="Arial"/>
          <w:sz w:val="24"/>
          <w:szCs w:val="24"/>
          <w:lang w:eastAsia="it-IT"/>
        </w:rPr>
        <w:t>divieto di allontanamento dal comune o dall'area interessata;</w:t>
      </w:r>
    </w:p>
    <w:p w:rsidR="001F0E62" w:rsidRDefault="001F0E62" w:rsidP="00730430">
      <w:pPr>
        <w:pStyle w:val="ListParagraph"/>
        <w:numPr>
          <w:ilvl w:val="0"/>
          <w:numId w:val="14"/>
        </w:numPr>
        <w:spacing w:after="120" w:line="240" w:lineRule="auto"/>
        <w:ind w:left="714" w:hanging="357"/>
        <w:contextualSpacing w:val="0"/>
        <w:jc w:val="both"/>
        <w:rPr>
          <w:rFonts w:ascii="Arial" w:hAnsi="Arial" w:cs="Arial"/>
          <w:sz w:val="24"/>
          <w:szCs w:val="24"/>
          <w:lang w:eastAsia="it-IT"/>
        </w:rPr>
      </w:pPr>
      <w:r w:rsidRPr="007611A0">
        <w:rPr>
          <w:rFonts w:ascii="Arial" w:hAnsi="Arial" w:cs="Arial"/>
          <w:sz w:val="24"/>
          <w:szCs w:val="24"/>
          <w:lang w:eastAsia="it-IT"/>
        </w:rPr>
        <w:t>divieto di accesso al comune o all'area interessata;</w:t>
      </w:r>
    </w:p>
    <w:p w:rsidR="001F0E62" w:rsidRDefault="001F0E62" w:rsidP="00730430">
      <w:pPr>
        <w:pStyle w:val="ListParagraph"/>
        <w:numPr>
          <w:ilvl w:val="0"/>
          <w:numId w:val="14"/>
        </w:numPr>
        <w:spacing w:after="120" w:line="240" w:lineRule="auto"/>
        <w:ind w:left="714" w:hanging="357"/>
        <w:contextualSpacing w:val="0"/>
        <w:jc w:val="both"/>
        <w:rPr>
          <w:rFonts w:ascii="Arial" w:hAnsi="Arial" w:cs="Arial"/>
          <w:sz w:val="24"/>
          <w:szCs w:val="24"/>
          <w:lang w:eastAsia="it-IT"/>
        </w:rPr>
      </w:pPr>
      <w:r w:rsidRPr="007611A0">
        <w:rPr>
          <w:rFonts w:ascii="Arial" w:hAnsi="Arial" w:cs="Arial"/>
          <w:sz w:val="24"/>
          <w:szCs w:val="24"/>
          <w:lang w:eastAsia="it-IT"/>
        </w:rPr>
        <w:t>sospensione di manifestazioni o iniziative di qualsiasi natura, di eventi e di ogni forma di riunione in luogo pubblico o privato, anche di carattere culturale, ludico, sportivo e religioso, anche se svolti in luoghi chiusi aperti al pubblico;</w:t>
      </w:r>
    </w:p>
    <w:p w:rsidR="001F0E62" w:rsidRDefault="001F0E62" w:rsidP="00730430">
      <w:pPr>
        <w:pStyle w:val="ListParagraph"/>
        <w:numPr>
          <w:ilvl w:val="0"/>
          <w:numId w:val="14"/>
        </w:numPr>
        <w:spacing w:after="120" w:line="240" w:lineRule="auto"/>
        <w:ind w:left="714" w:hanging="357"/>
        <w:contextualSpacing w:val="0"/>
        <w:jc w:val="both"/>
        <w:rPr>
          <w:rFonts w:ascii="Arial" w:hAnsi="Arial" w:cs="Arial"/>
          <w:sz w:val="24"/>
          <w:szCs w:val="24"/>
          <w:lang w:eastAsia="it-IT"/>
        </w:rPr>
      </w:pPr>
      <w:r w:rsidRPr="007611A0">
        <w:rPr>
          <w:rFonts w:ascii="Arial" w:hAnsi="Arial" w:cs="Arial"/>
          <w:sz w:val="24"/>
          <w:szCs w:val="24"/>
          <w:lang w:eastAsia="it-IT"/>
        </w:rPr>
        <w:t>sospensione dei servizi educativi dell'infanzia e delle scuole di ogni ordine e grado, nonché della frequenza delle attività scolastiche e di formazione superiore, compresa quella universitaria, salvo le attività formative svolte a distanza;</w:t>
      </w:r>
    </w:p>
    <w:p w:rsidR="001F0E62" w:rsidRDefault="001F0E62" w:rsidP="00730430">
      <w:pPr>
        <w:pStyle w:val="ListParagraph"/>
        <w:numPr>
          <w:ilvl w:val="0"/>
          <w:numId w:val="14"/>
        </w:numPr>
        <w:spacing w:after="120" w:line="240" w:lineRule="auto"/>
        <w:ind w:left="714" w:hanging="357"/>
        <w:contextualSpacing w:val="0"/>
        <w:jc w:val="both"/>
        <w:rPr>
          <w:rFonts w:ascii="Arial" w:hAnsi="Arial" w:cs="Arial"/>
          <w:sz w:val="24"/>
          <w:szCs w:val="24"/>
          <w:lang w:eastAsia="it-IT"/>
        </w:rPr>
      </w:pPr>
      <w:r w:rsidRPr="007611A0">
        <w:rPr>
          <w:rFonts w:ascii="Arial" w:hAnsi="Arial" w:cs="Arial"/>
          <w:sz w:val="24"/>
          <w:szCs w:val="24"/>
          <w:lang w:eastAsia="it-IT"/>
        </w:rPr>
        <w:t>sospensione dei servizi di apertura al pubblico dei musei e degli altri istituti e luoghi della cultura;</w:t>
      </w:r>
    </w:p>
    <w:p w:rsidR="001F0E62" w:rsidRDefault="001F0E62" w:rsidP="00730430">
      <w:pPr>
        <w:pStyle w:val="ListParagraph"/>
        <w:numPr>
          <w:ilvl w:val="0"/>
          <w:numId w:val="14"/>
        </w:numPr>
        <w:spacing w:after="120" w:line="240" w:lineRule="auto"/>
        <w:ind w:left="714" w:hanging="357"/>
        <w:contextualSpacing w:val="0"/>
        <w:jc w:val="both"/>
        <w:rPr>
          <w:rFonts w:ascii="Arial" w:hAnsi="Arial" w:cs="Arial"/>
          <w:sz w:val="24"/>
          <w:szCs w:val="24"/>
          <w:lang w:eastAsia="it-IT"/>
        </w:rPr>
      </w:pPr>
      <w:r w:rsidRPr="007611A0">
        <w:rPr>
          <w:rFonts w:ascii="Arial" w:hAnsi="Arial" w:cs="Arial"/>
          <w:sz w:val="24"/>
          <w:szCs w:val="24"/>
          <w:lang w:eastAsia="it-IT"/>
        </w:rPr>
        <w:t>sospensione dei viaggi d'istruzione organizzati dalle istituzioni scolastiche del sistema nazionale d'istruzione, sia sul territorio nazionale sia all'estero</w:t>
      </w:r>
      <w:r>
        <w:rPr>
          <w:rFonts w:ascii="Arial" w:hAnsi="Arial" w:cs="Arial"/>
          <w:sz w:val="24"/>
          <w:szCs w:val="24"/>
          <w:lang w:eastAsia="it-IT"/>
        </w:rPr>
        <w:t>;</w:t>
      </w:r>
    </w:p>
    <w:p w:rsidR="001F0E62" w:rsidRPr="007611A0"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7611A0">
        <w:rPr>
          <w:rFonts w:ascii="Arial" w:hAnsi="Arial" w:cs="Arial"/>
          <w:sz w:val="24"/>
          <w:szCs w:val="24"/>
          <w:lang w:eastAsia="it-IT"/>
        </w:rPr>
        <w:t xml:space="preserve">sospensione delle procedure concorsuali per l'assunzione di personale; </w:t>
      </w:r>
    </w:p>
    <w:p w:rsidR="001F0E62" w:rsidRPr="00457AA5"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457AA5">
        <w:rPr>
          <w:rFonts w:ascii="Arial" w:hAnsi="Arial" w:cs="Arial"/>
          <w:sz w:val="24"/>
          <w:szCs w:val="24"/>
          <w:lang w:eastAsia="it-IT"/>
        </w:rPr>
        <w:t xml:space="preserve">applicazione della misura della quarantena con sorveglianza attiva agli individui che hanno avuto contatti stretti con casi confermati di malattia infettiva diffusiva; </w:t>
      </w:r>
    </w:p>
    <w:p w:rsidR="001F0E62" w:rsidRPr="00457AA5"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457AA5">
        <w:rPr>
          <w:rFonts w:ascii="Arial" w:hAnsi="Arial" w:cs="Arial"/>
          <w:sz w:val="24"/>
          <w:szCs w:val="24"/>
          <w:lang w:eastAsia="it-IT"/>
        </w:rPr>
        <w:t>previsione dell'obbligo da parte degli individui che hanno fatto ingresso in Italia da zone a rischio epidemiologico, come identificate dall'OMS, di comunicare tale circostanza al Dipartimento di prevenzione dell'azienda sanitaria competente per  territorio, che provvede a comunicarlo all’autorità sanitaria competente per l'adozione della misura di permanenza domiciliare fiduciaria con sorveglianza attiva;</w:t>
      </w:r>
    </w:p>
    <w:p w:rsidR="001F0E62" w:rsidRPr="00457AA5"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457AA5">
        <w:rPr>
          <w:rFonts w:ascii="Arial" w:hAnsi="Arial" w:cs="Arial"/>
          <w:sz w:val="24"/>
          <w:szCs w:val="24"/>
          <w:lang w:eastAsia="it-IT"/>
        </w:rPr>
        <w:t>chiusura di tutte le attività commerciali, esclusi gli esercizi commerciali per l'acquisto dei beni di prima necessità;</w:t>
      </w:r>
    </w:p>
    <w:p w:rsidR="001F0E62" w:rsidRPr="00457AA5"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457AA5">
        <w:rPr>
          <w:rFonts w:ascii="Arial" w:hAnsi="Arial" w:cs="Arial"/>
          <w:sz w:val="24"/>
          <w:szCs w:val="24"/>
          <w:lang w:eastAsia="it-IT"/>
        </w:rPr>
        <w:t>chiusura o limitazione dell’attività degli uffici pubblici, degli esercenti attività di pubblica utilità e servizi pubblici essenziali specificamente individuati;</w:t>
      </w:r>
    </w:p>
    <w:p w:rsidR="001F0E62" w:rsidRPr="00457AA5"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457AA5">
        <w:rPr>
          <w:rFonts w:ascii="Arial" w:hAnsi="Arial" w:cs="Arial"/>
          <w:sz w:val="24"/>
          <w:szCs w:val="24"/>
          <w:lang w:eastAsia="it-IT"/>
        </w:rPr>
        <w:t xml:space="preserve">previsione che l'accesso ai servizi pubblici essenziali e agli esercizi commerciali per l'acquisto di beni di prima necessità sia condizionato all'utilizzo di dispositivi di protezione individuale o all'adozione di particolari misure di cautela individuate dall’autorità competente; </w:t>
      </w:r>
    </w:p>
    <w:p w:rsidR="001F0E62" w:rsidRPr="00457AA5"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457AA5">
        <w:rPr>
          <w:rFonts w:ascii="Arial" w:hAnsi="Arial" w:cs="Arial"/>
          <w:sz w:val="24"/>
          <w:szCs w:val="24"/>
          <w:lang w:eastAsia="it-IT"/>
        </w:rPr>
        <w:t>limitazione all'accesso o sospensione dei servizi del trasporto di merci e di persone terrestre, aereo, ferroviario, marittimo e nelle acque interne, su rete nazionale, nonché' di trasporto pubblico locale, anche non di linea, salvo specifiche deroghe;</w:t>
      </w:r>
    </w:p>
    <w:p w:rsidR="001F0E62" w:rsidRPr="00457AA5"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457AA5">
        <w:rPr>
          <w:rFonts w:ascii="Arial" w:hAnsi="Arial" w:cs="Arial"/>
          <w:sz w:val="24"/>
          <w:szCs w:val="24"/>
          <w:lang w:eastAsia="it-IT"/>
        </w:rPr>
        <w:t>sospensione delle attività lavorative per le imprese, a esclusione di quelle che erogano servizi essenziali e di pubblica utilità e di quelle che possono essere svolte in modalità domiciliare;</w:t>
      </w:r>
    </w:p>
    <w:p w:rsidR="001F0E62" w:rsidRPr="00457AA5" w:rsidRDefault="001F0E62" w:rsidP="00730430">
      <w:pPr>
        <w:pStyle w:val="ListParagraph"/>
        <w:numPr>
          <w:ilvl w:val="0"/>
          <w:numId w:val="14"/>
        </w:numPr>
        <w:spacing w:after="120" w:line="240" w:lineRule="auto"/>
        <w:contextualSpacing w:val="0"/>
        <w:jc w:val="both"/>
        <w:rPr>
          <w:rFonts w:ascii="Arial" w:hAnsi="Arial" w:cs="Arial"/>
          <w:sz w:val="24"/>
          <w:szCs w:val="24"/>
          <w:lang w:eastAsia="it-IT"/>
        </w:rPr>
      </w:pPr>
      <w:r w:rsidRPr="00457AA5">
        <w:rPr>
          <w:rFonts w:ascii="Arial" w:hAnsi="Arial" w:cs="Arial"/>
          <w:sz w:val="24"/>
          <w:szCs w:val="24"/>
          <w:lang w:eastAsia="it-IT"/>
        </w:rPr>
        <w:t>sospensione o limitazione dello svolgimento delle attività lavorative nel comune o nell'area interessata nonché delle attività lavorative degli abitanti di detti comuni o aree svolte al di fuori del comune o dall'area indicata, salvo specifiche deroghe.</w:t>
      </w:r>
    </w:p>
    <w:p w:rsidR="001F0E62" w:rsidRPr="00C27803" w:rsidRDefault="001F0E62" w:rsidP="003437B3">
      <w:pPr>
        <w:spacing w:after="120" w:line="240" w:lineRule="auto"/>
        <w:ind w:firstLine="1021"/>
        <w:jc w:val="both"/>
        <w:rPr>
          <w:rFonts w:ascii="Arial" w:hAnsi="Arial" w:cs="Arial"/>
          <w:sz w:val="24"/>
          <w:szCs w:val="24"/>
          <w:lang w:eastAsia="it-IT"/>
        </w:rPr>
      </w:pPr>
      <w:r w:rsidRPr="00C27803">
        <w:rPr>
          <w:rFonts w:ascii="Arial" w:hAnsi="Arial" w:cs="Arial"/>
          <w:sz w:val="24"/>
          <w:szCs w:val="24"/>
          <w:lang w:eastAsia="it-IT"/>
        </w:rPr>
        <w:t>Si introduce, inoltre, la facoltà, per le autorità competenti, di adottare ulteriori misure di contenimento, al fine di prevenire la diffusione del virus anche fuori dai casi già elencati.</w:t>
      </w:r>
    </w:p>
    <w:p w:rsidR="001F0E62" w:rsidRPr="00C27803" w:rsidRDefault="001F0E62" w:rsidP="003437B3">
      <w:pPr>
        <w:spacing w:after="120" w:line="240" w:lineRule="auto"/>
        <w:ind w:firstLine="1021"/>
        <w:jc w:val="both"/>
        <w:rPr>
          <w:rFonts w:ascii="Arial" w:hAnsi="Arial" w:cs="Arial"/>
          <w:sz w:val="24"/>
          <w:szCs w:val="24"/>
          <w:lang w:eastAsia="it-IT"/>
        </w:rPr>
      </w:pPr>
      <w:r w:rsidRPr="00C27803">
        <w:rPr>
          <w:rFonts w:ascii="Arial" w:hAnsi="Arial" w:cs="Arial"/>
          <w:sz w:val="24"/>
          <w:szCs w:val="24"/>
          <w:lang w:eastAsia="it-IT"/>
        </w:rPr>
        <w:t xml:space="preserve">L’attuazione delle misure di contenimento </w:t>
      </w:r>
      <w:r>
        <w:rPr>
          <w:rFonts w:ascii="Arial" w:hAnsi="Arial" w:cs="Arial"/>
          <w:sz w:val="24"/>
          <w:szCs w:val="24"/>
          <w:lang w:eastAsia="it-IT"/>
        </w:rPr>
        <w:t>viene</w:t>
      </w:r>
      <w:r w:rsidRPr="00C27803">
        <w:rPr>
          <w:rFonts w:ascii="Arial" w:hAnsi="Arial" w:cs="Arial"/>
          <w:sz w:val="24"/>
          <w:szCs w:val="24"/>
          <w:lang w:eastAsia="it-IT"/>
        </w:rPr>
        <w:t xml:space="preserve"> disposta con specifici decreti del Presidente del Consiglio dei Ministri, su proposta del Ministro della salute, sentiti i Ministri e il Presidente della Regione competente ovvero il Presidente della Conferenza dei presidenti delle regioni, nel caso in cui gli eventi riguardino più regioni. Nei casi di estrema necessità ed urgenza, le stesse misure potranno essere adottate dalle autorità regionali o locali, fino all’adozione del decreto del Presidente del Consiglio dei ministri.</w:t>
      </w:r>
    </w:p>
    <w:p w:rsidR="001F0E62" w:rsidRPr="00C27803" w:rsidRDefault="001F0E62" w:rsidP="003437B3">
      <w:pPr>
        <w:spacing w:after="120" w:line="240" w:lineRule="auto"/>
        <w:ind w:firstLine="1021"/>
        <w:jc w:val="both"/>
        <w:rPr>
          <w:rFonts w:ascii="Arial" w:hAnsi="Arial" w:cs="Arial"/>
          <w:sz w:val="24"/>
          <w:szCs w:val="24"/>
          <w:lang w:eastAsia="it-IT"/>
        </w:rPr>
      </w:pPr>
      <w:r w:rsidRPr="00C27803">
        <w:rPr>
          <w:rFonts w:ascii="Arial" w:hAnsi="Arial" w:cs="Arial"/>
          <w:sz w:val="24"/>
          <w:szCs w:val="24"/>
          <w:lang w:eastAsia="it-IT"/>
        </w:rPr>
        <w:t>Ai fini sanzionatori, il decreto stabilisce che il mancato rispetto delle misure di contenimento è punito ai sensi dell’articolo 650 del Codice penale</w:t>
      </w:r>
      <w:r>
        <w:rPr>
          <w:rFonts w:ascii="Arial" w:hAnsi="Arial" w:cs="Arial"/>
          <w:sz w:val="24"/>
          <w:szCs w:val="24"/>
          <w:lang w:eastAsia="it-IT"/>
        </w:rPr>
        <w:t xml:space="preserve"> (</w:t>
      </w:r>
      <w:r w:rsidRPr="00FD340C">
        <w:rPr>
          <w:rFonts w:ascii="Arial" w:hAnsi="Arial" w:cs="Arial"/>
          <w:sz w:val="24"/>
          <w:szCs w:val="24"/>
          <w:lang w:eastAsia="it-IT"/>
        </w:rPr>
        <w:t>arresto fino a tre mesi o ammenda fino a euro 206</w:t>
      </w:r>
      <w:r>
        <w:rPr>
          <w:rFonts w:ascii="Arial" w:hAnsi="Arial" w:cs="Arial"/>
          <w:sz w:val="24"/>
          <w:szCs w:val="24"/>
          <w:lang w:eastAsia="it-IT"/>
        </w:rPr>
        <w:t>)</w:t>
      </w:r>
      <w:r w:rsidRPr="00C27803">
        <w:rPr>
          <w:rFonts w:ascii="Arial" w:hAnsi="Arial" w:cs="Arial"/>
          <w:sz w:val="24"/>
          <w:szCs w:val="24"/>
          <w:lang w:eastAsia="it-IT"/>
        </w:rPr>
        <w:t>.</w:t>
      </w:r>
    </w:p>
    <w:p w:rsidR="001F0E62" w:rsidRDefault="001F0E62" w:rsidP="00730430">
      <w:pPr>
        <w:spacing w:after="120" w:line="240" w:lineRule="auto"/>
        <w:ind w:firstLine="1021"/>
        <w:jc w:val="both"/>
        <w:rPr>
          <w:rFonts w:ascii="Arial" w:hAnsi="Arial" w:cs="Arial"/>
          <w:sz w:val="24"/>
          <w:szCs w:val="24"/>
          <w:lang w:eastAsia="it-IT"/>
        </w:rPr>
      </w:pPr>
      <w:r w:rsidRPr="00C27803">
        <w:rPr>
          <w:rFonts w:ascii="Arial" w:hAnsi="Arial" w:cs="Arial"/>
          <w:sz w:val="24"/>
          <w:szCs w:val="24"/>
          <w:lang w:eastAsia="it-IT"/>
        </w:rPr>
        <w:t xml:space="preserve">Infine, il </w:t>
      </w:r>
      <w:r>
        <w:rPr>
          <w:rFonts w:ascii="Arial" w:hAnsi="Arial" w:cs="Arial"/>
          <w:sz w:val="24"/>
          <w:szCs w:val="24"/>
          <w:lang w:eastAsia="it-IT"/>
        </w:rPr>
        <w:t xml:space="preserve">decreto-legge </w:t>
      </w:r>
      <w:r w:rsidRPr="00C27803">
        <w:rPr>
          <w:rFonts w:ascii="Arial" w:hAnsi="Arial" w:cs="Arial"/>
          <w:sz w:val="24"/>
          <w:szCs w:val="24"/>
          <w:lang w:eastAsia="it-IT"/>
        </w:rPr>
        <w:t>prevede che il Prefetto, informando preventivamente il Ministro dell’Interno, assicuri l’esecuzione delle misure avvalendosi delle forze di polizia e, ove occorra, delle forze armate, sentiti i competenti comandi territoriali.</w:t>
      </w:r>
    </w:p>
    <w:p w:rsidR="001F0E62" w:rsidRDefault="001F0E62" w:rsidP="003437B3">
      <w:pPr>
        <w:spacing w:after="120" w:line="240" w:lineRule="auto"/>
        <w:ind w:firstLine="1021"/>
        <w:jc w:val="both"/>
        <w:rPr>
          <w:rFonts w:ascii="Arial" w:hAnsi="Arial" w:cs="Arial"/>
          <w:sz w:val="24"/>
          <w:szCs w:val="24"/>
          <w:lang w:eastAsia="it-IT"/>
        </w:rPr>
      </w:pPr>
    </w:p>
    <w:p w:rsidR="001F0E62" w:rsidRPr="00827DFF" w:rsidRDefault="001F0E62" w:rsidP="003437B3">
      <w:pPr>
        <w:spacing w:after="120" w:line="240" w:lineRule="auto"/>
        <w:jc w:val="both"/>
        <w:rPr>
          <w:rFonts w:ascii="Arial" w:hAnsi="Arial" w:cs="Arial"/>
          <w:b/>
          <w:bCs/>
          <w:sz w:val="24"/>
          <w:szCs w:val="24"/>
          <w:lang w:eastAsia="it-IT"/>
        </w:rPr>
      </w:pPr>
      <w:r w:rsidRPr="00827DFF">
        <w:rPr>
          <w:rFonts w:ascii="Arial" w:hAnsi="Arial" w:cs="Arial"/>
          <w:b/>
          <w:bCs/>
          <w:sz w:val="24"/>
          <w:szCs w:val="24"/>
          <w:lang w:eastAsia="it-IT"/>
        </w:rPr>
        <w:t>Comunicazione del Ministero dell’Istruzione</w:t>
      </w:r>
    </w:p>
    <w:p w:rsidR="001F0E62" w:rsidRDefault="001F0E62" w:rsidP="003437B3">
      <w:pPr>
        <w:spacing w:after="120" w:line="240" w:lineRule="auto"/>
        <w:ind w:firstLine="1021"/>
        <w:jc w:val="both"/>
        <w:rPr>
          <w:rFonts w:ascii="Arial" w:hAnsi="Arial" w:cs="Arial"/>
          <w:sz w:val="24"/>
          <w:szCs w:val="24"/>
          <w:u w:val="single"/>
          <w:lang w:eastAsia="it-IT"/>
        </w:rPr>
      </w:pPr>
      <w:r w:rsidRPr="006052F2">
        <w:rPr>
          <w:rFonts w:ascii="Arial" w:hAnsi="Arial" w:cs="Arial"/>
          <w:sz w:val="24"/>
          <w:szCs w:val="24"/>
          <w:lang w:eastAsia="it-IT"/>
        </w:rPr>
        <w:t xml:space="preserve">Il Ministero dell'Istruzione </w:t>
      </w:r>
      <w:r>
        <w:rPr>
          <w:rFonts w:ascii="Arial" w:hAnsi="Arial" w:cs="Arial"/>
          <w:sz w:val="24"/>
          <w:szCs w:val="24"/>
          <w:lang w:eastAsia="it-IT"/>
        </w:rPr>
        <w:t xml:space="preserve">ha </w:t>
      </w:r>
      <w:r w:rsidRPr="006052F2">
        <w:rPr>
          <w:rFonts w:ascii="Arial" w:hAnsi="Arial" w:cs="Arial"/>
          <w:sz w:val="24"/>
          <w:szCs w:val="24"/>
          <w:lang w:eastAsia="it-IT"/>
        </w:rPr>
        <w:t>informa</w:t>
      </w:r>
      <w:r>
        <w:rPr>
          <w:rFonts w:ascii="Arial" w:hAnsi="Arial" w:cs="Arial"/>
          <w:sz w:val="24"/>
          <w:szCs w:val="24"/>
          <w:lang w:eastAsia="it-IT"/>
        </w:rPr>
        <w:t>to</w:t>
      </w:r>
      <w:r w:rsidRPr="006052F2">
        <w:rPr>
          <w:rFonts w:ascii="Arial" w:hAnsi="Arial" w:cs="Arial"/>
          <w:sz w:val="24"/>
          <w:szCs w:val="24"/>
          <w:lang w:eastAsia="it-IT"/>
        </w:rPr>
        <w:t xml:space="preserve"> che, in attesa dell’adozione formale dell’ordinanza prevista dal decreto-legge</w:t>
      </w:r>
      <w:r>
        <w:rPr>
          <w:rFonts w:ascii="Arial" w:hAnsi="Arial" w:cs="Arial"/>
          <w:sz w:val="24"/>
          <w:szCs w:val="24"/>
          <w:lang w:eastAsia="it-IT"/>
        </w:rPr>
        <w:t xml:space="preserve"> n. 6</w:t>
      </w:r>
      <w:r w:rsidRPr="006052F2">
        <w:rPr>
          <w:rFonts w:ascii="Arial" w:hAnsi="Arial" w:cs="Arial"/>
          <w:sz w:val="24"/>
          <w:szCs w:val="24"/>
          <w:lang w:eastAsia="it-IT"/>
        </w:rPr>
        <w:t xml:space="preserve">, </w:t>
      </w:r>
      <w:r>
        <w:rPr>
          <w:rFonts w:ascii="Arial" w:hAnsi="Arial" w:cs="Arial"/>
          <w:sz w:val="24"/>
          <w:szCs w:val="24"/>
          <w:lang w:eastAsia="it-IT"/>
        </w:rPr>
        <w:t xml:space="preserve">che, </w:t>
      </w:r>
      <w:r w:rsidRPr="006052F2">
        <w:rPr>
          <w:rFonts w:ascii="Arial" w:hAnsi="Arial" w:cs="Arial"/>
          <w:sz w:val="24"/>
          <w:szCs w:val="24"/>
          <w:lang w:eastAsia="it-IT"/>
        </w:rPr>
        <w:t>per motivi precauzionali, sospen</w:t>
      </w:r>
      <w:r>
        <w:rPr>
          <w:rFonts w:ascii="Arial" w:hAnsi="Arial" w:cs="Arial"/>
          <w:sz w:val="24"/>
          <w:szCs w:val="24"/>
          <w:lang w:eastAsia="it-IT"/>
        </w:rPr>
        <w:t xml:space="preserve">de </w:t>
      </w:r>
      <w:r w:rsidRPr="006052F2">
        <w:rPr>
          <w:rFonts w:ascii="Arial" w:hAnsi="Arial" w:cs="Arial"/>
          <w:sz w:val="24"/>
          <w:szCs w:val="24"/>
          <w:lang w:eastAsia="it-IT"/>
        </w:rPr>
        <w:t xml:space="preserve">le uscite didattiche e i viaggi di istruzione delle scuole, </w:t>
      </w:r>
      <w:r w:rsidRPr="00583780">
        <w:rPr>
          <w:rFonts w:ascii="Arial" w:hAnsi="Arial" w:cs="Arial"/>
          <w:sz w:val="24"/>
          <w:szCs w:val="24"/>
          <w:u w:val="single"/>
          <w:lang w:eastAsia="it-IT"/>
        </w:rPr>
        <w:t>i viaggi di istruzione in Italia e all'estero vanno comunque sospesi a partire già da domenica 23 febbraio 2020.</w:t>
      </w:r>
    </w:p>
    <w:p w:rsidR="001F0E62" w:rsidRDefault="001F0E62" w:rsidP="003437B3">
      <w:pPr>
        <w:spacing w:after="120" w:line="240" w:lineRule="auto"/>
        <w:ind w:firstLine="1021"/>
        <w:jc w:val="both"/>
        <w:rPr>
          <w:rFonts w:ascii="Arial" w:hAnsi="Arial" w:cs="Arial"/>
          <w:sz w:val="24"/>
          <w:szCs w:val="24"/>
          <w:u w:val="single"/>
          <w:lang w:eastAsia="it-IT"/>
        </w:rPr>
      </w:pPr>
    </w:p>
    <w:p w:rsidR="001F0E62" w:rsidRPr="00827DFF" w:rsidRDefault="001F0E62" w:rsidP="003437B3">
      <w:pPr>
        <w:spacing w:after="120" w:line="240" w:lineRule="auto"/>
        <w:jc w:val="both"/>
        <w:rPr>
          <w:rFonts w:ascii="Arial" w:hAnsi="Arial" w:cs="Arial"/>
          <w:b/>
          <w:bCs/>
          <w:sz w:val="24"/>
          <w:szCs w:val="24"/>
          <w:lang w:eastAsia="it-IT"/>
        </w:rPr>
      </w:pPr>
      <w:r w:rsidRPr="00827DFF">
        <w:rPr>
          <w:rFonts w:ascii="Arial" w:hAnsi="Arial" w:cs="Arial"/>
          <w:b/>
          <w:bCs/>
          <w:sz w:val="24"/>
          <w:szCs w:val="24"/>
          <w:lang w:eastAsia="it-IT"/>
        </w:rPr>
        <w:t>Ordinanze delle Regioni Lombardia, Veneto, Piemonte, Emilia-Romagna, Liguria, Friuli Venezia Giulia, Trento, Bolzano</w:t>
      </w:r>
    </w:p>
    <w:p w:rsidR="001F0E62" w:rsidRDefault="001F0E62" w:rsidP="003437B3">
      <w:pPr>
        <w:spacing w:after="120" w:line="240" w:lineRule="auto"/>
        <w:ind w:firstLine="1021"/>
        <w:jc w:val="both"/>
        <w:rPr>
          <w:rFonts w:ascii="Arial" w:hAnsi="Arial" w:cs="Arial"/>
          <w:sz w:val="24"/>
          <w:szCs w:val="24"/>
          <w:lang w:eastAsia="it-IT"/>
        </w:rPr>
      </w:pPr>
      <w:r>
        <w:rPr>
          <w:rFonts w:ascii="Arial" w:hAnsi="Arial" w:cs="Arial"/>
          <w:sz w:val="24"/>
          <w:szCs w:val="24"/>
          <w:lang w:eastAsia="it-IT"/>
        </w:rPr>
        <w:t xml:space="preserve">Le suddette regioni e province autonome hanno provveduto ad emanare specifiche disposizioni </w:t>
      </w:r>
      <w:r w:rsidRPr="00A52ED3">
        <w:rPr>
          <w:rFonts w:ascii="Arial" w:hAnsi="Arial" w:cs="Arial"/>
          <w:sz w:val="24"/>
          <w:szCs w:val="24"/>
          <w:lang w:eastAsia="it-IT"/>
        </w:rPr>
        <w:t xml:space="preserve">urgenti per contenere e gestire l’emergenza sanitaria </w:t>
      </w:r>
      <w:r>
        <w:rPr>
          <w:rFonts w:ascii="Arial" w:hAnsi="Arial" w:cs="Arial"/>
          <w:sz w:val="24"/>
          <w:szCs w:val="24"/>
          <w:lang w:eastAsia="it-IT"/>
        </w:rPr>
        <w:t xml:space="preserve">nei territori di propria competenza, quali - ad esempio - </w:t>
      </w:r>
      <w:r w:rsidRPr="00730430">
        <w:rPr>
          <w:rFonts w:ascii="Arial" w:hAnsi="Arial" w:cs="Arial"/>
          <w:sz w:val="24"/>
          <w:szCs w:val="24"/>
          <w:u w:val="single"/>
          <w:lang w:eastAsia="it-IT"/>
        </w:rPr>
        <w:t xml:space="preserve">la chiusura temporanea delle scuole, </w:t>
      </w:r>
      <w:r>
        <w:rPr>
          <w:rFonts w:ascii="Arial" w:hAnsi="Arial" w:cs="Arial"/>
          <w:sz w:val="24"/>
          <w:szCs w:val="24"/>
          <w:u w:val="single"/>
          <w:lang w:eastAsia="it-IT"/>
        </w:rPr>
        <w:t xml:space="preserve">la sospensione di manifestazioni ed eventi, la chiusura dei musei etc. </w:t>
      </w:r>
      <w:r w:rsidRPr="00730430">
        <w:rPr>
          <w:rFonts w:ascii="Arial" w:hAnsi="Arial" w:cs="Arial"/>
          <w:sz w:val="24"/>
          <w:szCs w:val="24"/>
          <w:u w:val="single"/>
          <w:lang w:eastAsia="it-IT"/>
        </w:rPr>
        <w:t>Sono anche sospesi i viaggi d’istruzione, sia sul territorio nazionale sia estero</w:t>
      </w:r>
      <w:r>
        <w:rPr>
          <w:rFonts w:ascii="Arial" w:hAnsi="Arial" w:cs="Arial"/>
          <w:sz w:val="24"/>
          <w:szCs w:val="24"/>
          <w:lang w:eastAsia="it-IT"/>
        </w:rPr>
        <w:t>.</w:t>
      </w:r>
    </w:p>
    <w:p w:rsidR="001F0E62" w:rsidRDefault="001F0E62" w:rsidP="004377C2">
      <w:pPr>
        <w:spacing w:after="120" w:line="240" w:lineRule="auto"/>
        <w:ind w:firstLine="1021"/>
        <w:jc w:val="both"/>
        <w:rPr>
          <w:rFonts w:ascii="Arial" w:hAnsi="Arial" w:cs="Arial"/>
          <w:sz w:val="24"/>
          <w:szCs w:val="24"/>
          <w:lang w:eastAsia="it-IT"/>
        </w:rPr>
      </w:pPr>
      <w:r>
        <w:rPr>
          <w:rFonts w:ascii="Arial" w:hAnsi="Arial" w:cs="Arial"/>
          <w:sz w:val="24"/>
          <w:szCs w:val="24"/>
          <w:lang w:eastAsia="it-IT"/>
        </w:rPr>
        <w:t xml:space="preserve">In Lombardia e Veneto sono state emanate disposizioni maggiormente restrittive per le aree che ricomprendono </w:t>
      </w:r>
      <w:r w:rsidRPr="00A52ED3">
        <w:rPr>
          <w:rFonts w:ascii="Arial" w:hAnsi="Arial" w:cs="Arial"/>
          <w:sz w:val="24"/>
          <w:szCs w:val="24"/>
          <w:lang w:eastAsia="it-IT"/>
        </w:rPr>
        <w:t xml:space="preserve">i comuni </w:t>
      </w:r>
      <w:r>
        <w:rPr>
          <w:rFonts w:ascii="Arial" w:hAnsi="Arial" w:cs="Arial"/>
          <w:sz w:val="24"/>
          <w:szCs w:val="24"/>
          <w:lang w:eastAsia="it-IT"/>
        </w:rPr>
        <w:t xml:space="preserve">di </w:t>
      </w:r>
      <w:r w:rsidRPr="008F151D">
        <w:rPr>
          <w:rFonts w:ascii="Arial" w:hAnsi="Arial" w:cs="Arial"/>
          <w:sz w:val="24"/>
          <w:szCs w:val="24"/>
          <w:lang w:eastAsia="it-IT"/>
        </w:rPr>
        <w:t>Bertonico (Lodi)</w:t>
      </w:r>
      <w:r>
        <w:rPr>
          <w:rFonts w:ascii="Arial" w:hAnsi="Arial" w:cs="Arial"/>
          <w:sz w:val="24"/>
          <w:szCs w:val="24"/>
          <w:lang w:eastAsia="it-IT"/>
        </w:rPr>
        <w:t xml:space="preserve">, </w:t>
      </w:r>
      <w:r w:rsidRPr="008F151D">
        <w:rPr>
          <w:rFonts w:ascii="Arial" w:hAnsi="Arial" w:cs="Arial"/>
          <w:sz w:val="24"/>
          <w:szCs w:val="24"/>
          <w:lang w:eastAsia="it-IT"/>
        </w:rPr>
        <w:t>Casalpusterlengo (Lodi)</w:t>
      </w:r>
      <w:r>
        <w:rPr>
          <w:rFonts w:ascii="Arial" w:hAnsi="Arial" w:cs="Arial"/>
          <w:sz w:val="24"/>
          <w:szCs w:val="24"/>
          <w:lang w:eastAsia="it-IT"/>
        </w:rPr>
        <w:t xml:space="preserve">, </w:t>
      </w:r>
      <w:r w:rsidRPr="008F151D">
        <w:rPr>
          <w:rFonts w:ascii="Arial" w:hAnsi="Arial" w:cs="Arial"/>
          <w:sz w:val="24"/>
          <w:szCs w:val="24"/>
          <w:lang w:eastAsia="it-IT"/>
        </w:rPr>
        <w:t>Castelgerundo (Lodi)</w:t>
      </w:r>
      <w:r>
        <w:rPr>
          <w:rFonts w:ascii="Arial" w:hAnsi="Arial" w:cs="Arial"/>
          <w:sz w:val="24"/>
          <w:szCs w:val="24"/>
          <w:lang w:eastAsia="it-IT"/>
        </w:rPr>
        <w:t xml:space="preserve">, </w:t>
      </w:r>
      <w:r w:rsidRPr="008F151D">
        <w:rPr>
          <w:rFonts w:ascii="Arial" w:hAnsi="Arial" w:cs="Arial"/>
          <w:sz w:val="24"/>
          <w:szCs w:val="24"/>
          <w:lang w:eastAsia="it-IT"/>
        </w:rPr>
        <w:t>Castiglione d’Adda (Lodi)</w:t>
      </w:r>
      <w:r>
        <w:rPr>
          <w:rFonts w:ascii="Arial" w:hAnsi="Arial" w:cs="Arial"/>
          <w:sz w:val="24"/>
          <w:szCs w:val="24"/>
          <w:lang w:eastAsia="it-IT"/>
        </w:rPr>
        <w:t xml:space="preserve">, </w:t>
      </w:r>
      <w:r w:rsidRPr="008F151D">
        <w:rPr>
          <w:rFonts w:ascii="Arial" w:hAnsi="Arial" w:cs="Arial"/>
          <w:sz w:val="24"/>
          <w:szCs w:val="24"/>
          <w:lang w:eastAsia="it-IT"/>
        </w:rPr>
        <w:t>Codogno (Lodi)</w:t>
      </w:r>
      <w:r>
        <w:rPr>
          <w:rFonts w:ascii="Arial" w:hAnsi="Arial" w:cs="Arial"/>
          <w:sz w:val="24"/>
          <w:szCs w:val="24"/>
          <w:lang w:eastAsia="it-IT"/>
        </w:rPr>
        <w:t xml:space="preserve">, </w:t>
      </w:r>
      <w:r w:rsidRPr="008F151D">
        <w:rPr>
          <w:rFonts w:ascii="Arial" w:hAnsi="Arial" w:cs="Arial"/>
          <w:sz w:val="24"/>
          <w:szCs w:val="24"/>
          <w:lang w:eastAsia="it-IT"/>
        </w:rPr>
        <w:t>Fombio (Lodi)</w:t>
      </w:r>
      <w:r>
        <w:rPr>
          <w:rFonts w:ascii="Arial" w:hAnsi="Arial" w:cs="Arial"/>
          <w:sz w:val="24"/>
          <w:szCs w:val="24"/>
          <w:lang w:eastAsia="it-IT"/>
        </w:rPr>
        <w:t xml:space="preserve">, </w:t>
      </w:r>
      <w:r w:rsidRPr="008F151D">
        <w:rPr>
          <w:rFonts w:ascii="Arial" w:hAnsi="Arial" w:cs="Arial"/>
          <w:sz w:val="24"/>
          <w:szCs w:val="24"/>
          <w:lang w:eastAsia="it-IT"/>
        </w:rPr>
        <w:t>Maleo (Lodi)</w:t>
      </w:r>
      <w:r>
        <w:rPr>
          <w:rFonts w:ascii="Arial" w:hAnsi="Arial" w:cs="Arial"/>
          <w:sz w:val="24"/>
          <w:szCs w:val="24"/>
          <w:lang w:eastAsia="it-IT"/>
        </w:rPr>
        <w:t xml:space="preserve">, </w:t>
      </w:r>
      <w:r w:rsidRPr="008F151D">
        <w:rPr>
          <w:rFonts w:ascii="Arial" w:hAnsi="Arial" w:cs="Arial"/>
          <w:sz w:val="24"/>
          <w:szCs w:val="24"/>
          <w:lang w:eastAsia="it-IT"/>
        </w:rPr>
        <w:t>San Fiorano (Lodi)</w:t>
      </w:r>
      <w:r>
        <w:rPr>
          <w:rFonts w:ascii="Arial" w:hAnsi="Arial" w:cs="Arial"/>
          <w:sz w:val="24"/>
          <w:szCs w:val="24"/>
          <w:lang w:eastAsia="it-IT"/>
        </w:rPr>
        <w:t xml:space="preserve">, </w:t>
      </w:r>
      <w:r w:rsidRPr="008F151D">
        <w:rPr>
          <w:rFonts w:ascii="Arial" w:hAnsi="Arial" w:cs="Arial"/>
          <w:sz w:val="24"/>
          <w:szCs w:val="24"/>
          <w:lang w:eastAsia="it-IT"/>
        </w:rPr>
        <w:t>Somaglia (Lodi)</w:t>
      </w:r>
      <w:r>
        <w:rPr>
          <w:rFonts w:ascii="Arial" w:hAnsi="Arial" w:cs="Arial"/>
          <w:sz w:val="24"/>
          <w:szCs w:val="24"/>
          <w:lang w:eastAsia="it-IT"/>
        </w:rPr>
        <w:t xml:space="preserve">, </w:t>
      </w:r>
      <w:r w:rsidRPr="008F151D">
        <w:rPr>
          <w:rFonts w:ascii="Arial" w:hAnsi="Arial" w:cs="Arial"/>
          <w:sz w:val="24"/>
          <w:szCs w:val="24"/>
          <w:lang w:eastAsia="it-IT"/>
        </w:rPr>
        <w:t>Terranova dei Passerini (Lodi)</w:t>
      </w:r>
      <w:r>
        <w:rPr>
          <w:rFonts w:ascii="Arial" w:hAnsi="Arial" w:cs="Arial"/>
          <w:sz w:val="24"/>
          <w:szCs w:val="24"/>
          <w:lang w:eastAsia="it-IT"/>
        </w:rPr>
        <w:t xml:space="preserve">, </w:t>
      </w:r>
      <w:r w:rsidRPr="008F151D">
        <w:rPr>
          <w:rFonts w:ascii="Arial" w:hAnsi="Arial" w:cs="Arial"/>
          <w:sz w:val="24"/>
          <w:szCs w:val="24"/>
          <w:lang w:eastAsia="it-IT"/>
        </w:rPr>
        <w:t>Vo' Euganeo (Padova)</w:t>
      </w:r>
      <w:r>
        <w:rPr>
          <w:rFonts w:ascii="Arial" w:hAnsi="Arial" w:cs="Arial"/>
          <w:sz w:val="24"/>
          <w:szCs w:val="24"/>
          <w:lang w:eastAsia="it-IT"/>
        </w:rPr>
        <w:t xml:space="preserve">, nelle quali vige il </w:t>
      </w:r>
      <w:r w:rsidRPr="008F151D">
        <w:rPr>
          <w:rFonts w:ascii="Arial" w:hAnsi="Arial" w:cs="Arial"/>
          <w:sz w:val="24"/>
          <w:szCs w:val="24"/>
          <w:lang w:eastAsia="it-IT"/>
        </w:rPr>
        <w:t xml:space="preserve">divieto di allontanamento </w:t>
      </w:r>
      <w:r>
        <w:rPr>
          <w:rFonts w:ascii="Arial" w:hAnsi="Arial" w:cs="Arial"/>
          <w:sz w:val="24"/>
          <w:szCs w:val="24"/>
          <w:lang w:eastAsia="it-IT"/>
        </w:rPr>
        <w:t xml:space="preserve">per i residenti e il </w:t>
      </w:r>
      <w:r w:rsidRPr="008F151D">
        <w:rPr>
          <w:rFonts w:ascii="Arial" w:hAnsi="Arial" w:cs="Arial"/>
          <w:sz w:val="24"/>
          <w:szCs w:val="24"/>
          <w:lang w:eastAsia="it-IT"/>
        </w:rPr>
        <w:t>divieto di accesso</w:t>
      </w:r>
      <w:r>
        <w:rPr>
          <w:rFonts w:ascii="Arial" w:hAnsi="Arial" w:cs="Arial"/>
          <w:sz w:val="24"/>
          <w:szCs w:val="24"/>
          <w:lang w:eastAsia="it-IT"/>
        </w:rPr>
        <w:t xml:space="preserve"> per altri soggetti fino al prossimo 1° marzo.</w:t>
      </w:r>
    </w:p>
    <w:p w:rsidR="001F0E62" w:rsidRDefault="001F0E62" w:rsidP="003437B3">
      <w:pPr>
        <w:spacing w:after="120" w:line="240" w:lineRule="auto"/>
        <w:ind w:firstLine="1021"/>
        <w:jc w:val="both"/>
        <w:rPr>
          <w:rFonts w:ascii="Arial" w:hAnsi="Arial" w:cs="Arial"/>
          <w:sz w:val="24"/>
          <w:szCs w:val="24"/>
          <w:lang w:eastAsia="it-IT"/>
        </w:rPr>
      </w:pPr>
    </w:p>
    <w:p w:rsidR="001F0E62" w:rsidRPr="002C48B8" w:rsidRDefault="001F0E62" w:rsidP="003437B3">
      <w:pPr>
        <w:spacing w:after="120" w:line="240" w:lineRule="auto"/>
        <w:jc w:val="both"/>
        <w:rPr>
          <w:rFonts w:ascii="Arial" w:hAnsi="Arial" w:cs="Arial"/>
          <w:b/>
          <w:bCs/>
          <w:sz w:val="24"/>
          <w:szCs w:val="24"/>
          <w:lang w:eastAsia="it-IT"/>
        </w:rPr>
      </w:pPr>
      <w:r w:rsidRPr="002C48B8">
        <w:rPr>
          <w:rFonts w:ascii="Arial" w:hAnsi="Arial" w:cs="Arial"/>
          <w:b/>
          <w:bCs/>
          <w:sz w:val="24"/>
          <w:szCs w:val="24"/>
          <w:lang w:eastAsia="it-IT"/>
        </w:rPr>
        <w:t>Cancellazione di prenotazioni – casi di forza maggiore</w:t>
      </w:r>
    </w:p>
    <w:p w:rsidR="001F0E62" w:rsidRDefault="001F0E62" w:rsidP="004377C2">
      <w:pPr>
        <w:spacing w:after="120" w:line="240" w:lineRule="auto"/>
        <w:ind w:firstLine="993"/>
        <w:jc w:val="both"/>
        <w:rPr>
          <w:rFonts w:ascii="Arial" w:hAnsi="Arial" w:cs="Arial"/>
          <w:sz w:val="24"/>
          <w:szCs w:val="24"/>
          <w:lang w:eastAsia="it-IT"/>
        </w:rPr>
      </w:pPr>
      <w:r>
        <w:rPr>
          <w:rFonts w:ascii="Arial" w:hAnsi="Arial" w:cs="Arial"/>
          <w:sz w:val="24"/>
          <w:szCs w:val="24"/>
          <w:lang w:eastAsia="it-IT"/>
        </w:rPr>
        <w:t xml:space="preserve">Nella attuale situazione di emergenza, nei casi di cancellazione di una prenotazione alberghiera, </w:t>
      </w:r>
      <w:r w:rsidRPr="001C2733">
        <w:rPr>
          <w:rFonts w:ascii="Arial" w:hAnsi="Arial" w:cs="Arial"/>
          <w:sz w:val="24"/>
          <w:szCs w:val="24"/>
          <w:lang w:eastAsia="it-IT"/>
        </w:rPr>
        <w:t xml:space="preserve">le aziende </w:t>
      </w:r>
      <w:r>
        <w:rPr>
          <w:rFonts w:ascii="Arial" w:hAnsi="Arial" w:cs="Arial"/>
          <w:sz w:val="24"/>
          <w:szCs w:val="24"/>
          <w:lang w:eastAsia="it-IT"/>
        </w:rPr>
        <w:t xml:space="preserve">potrebbero </w:t>
      </w:r>
      <w:r w:rsidRPr="001C2733">
        <w:rPr>
          <w:rFonts w:ascii="Arial" w:hAnsi="Arial" w:cs="Arial"/>
          <w:sz w:val="24"/>
          <w:szCs w:val="24"/>
          <w:lang w:eastAsia="it-IT"/>
        </w:rPr>
        <w:t xml:space="preserve">non </w:t>
      </w:r>
      <w:r>
        <w:rPr>
          <w:rFonts w:ascii="Arial" w:hAnsi="Arial" w:cs="Arial"/>
          <w:sz w:val="24"/>
          <w:szCs w:val="24"/>
          <w:lang w:eastAsia="it-IT"/>
        </w:rPr>
        <w:t xml:space="preserve">essere </w:t>
      </w:r>
      <w:r w:rsidRPr="001C2733">
        <w:rPr>
          <w:rFonts w:ascii="Arial" w:hAnsi="Arial" w:cs="Arial"/>
          <w:sz w:val="24"/>
          <w:szCs w:val="24"/>
          <w:lang w:eastAsia="it-IT"/>
        </w:rPr>
        <w:t xml:space="preserve">legittimate ad applicare le penali previste per i casi di inadempimento contrattuale, e, ove richiesto, </w:t>
      </w:r>
      <w:r>
        <w:rPr>
          <w:rFonts w:ascii="Arial" w:hAnsi="Arial" w:cs="Arial"/>
          <w:sz w:val="24"/>
          <w:szCs w:val="24"/>
          <w:lang w:eastAsia="it-IT"/>
        </w:rPr>
        <w:t xml:space="preserve">potrebbero essere costrette a </w:t>
      </w:r>
      <w:r w:rsidRPr="001C2733">
        <w:rPr>
          <w:rFonts w:ascii="Arial" w:hAnsi="Arial" w:cs="Arial"/>
          <w:sz w:val="24"/>
          <w:szCs w:val="24"/>
          <w:lang w:eastAsia="it-IT"/>
        </w:rPr>
        <w:t>restituire quanto ricevuto a titolo di caparra o di prepagamento</w:t>
      </w:r>
      <w:r w:rsidRPr="00730430">
        <w:rPr>
          <w:rFonts w:ascii="Arial" w:hAnsi="Arial" w:cs="Arial"/>
          <w:sz w:val="24"/>
          <w:szCs w:val="24"/>
          <w:lang w:eastAsia="it-IT"/>
        </w:rPr>
        <w:t>, fatta salva la possibilità di concordare lo spostamento della prenotazione in altri periodi.</w:t>
      </w:r>
    </w:p>
    <w:p w:rsidR="001F0E62" w:rsidRDefault="001F0E62" w:rsidP="004377C2">
      <w:pPr>
        <w:spacing w:after="120" w:line="240" w:lineRule="auto"/>
        <w:ind w:firstLine="993"/>
        <w:jc w:val="both"/>
        <w:rPr>
          <w:rFonts w:ascii="Arial" w:hAnsi="Arial" w:cs="Arial"/>
          <w:sz w:val="24"/>
          <w:szCs w:val="24"/>
          <w:lang w:eastAsia="it-IT"/>
        </w:rPr>
      </w:pPr>
      <w:r w:rsidRPr="002C48B8">
        <w:rPr>
          <w:rFonts w:ascii="Arial" w:hAnsi="Arial" w:cs="Arial"/>
          <w:sz w:val="24"/>
          <w:szCs w:val="24"/>
          <w:lang w:eastAsia="it-IT"/>
        </w:rPr>
        <w:t>L’articolo 1256 del codice civile stabilisce il principio secondo cui l'impossibilità sopravvenuta è causa di estinzione dell'obbligazione.</w:t>
      </w:r>
      <w:r>
        <w:rPr>
          <w:rFonts w:ascii="Arial" w:hAnsi="Arial" w:cs="Arial"/>
          <w:sz w:val="24"/>
          <w:szCs w:val="24"/>
          <w:lang w:eastAsia="it-IT"/>
        </w:rPr>
        <w:t xml:space="preserve"> </w:t>
      </w:r>
      <w:r w:rsidRPr="002C48B8">
        <w:rPr>
          <w:rFonts w:ascii="Arial" w:hAnsi="Arial" w:cs="Arial"/>
          <w:sz w:val="24"/>
          <w:szCs w:val="24"/>
          <w:lang w:eastAsia="it-IT"/>
        </w:rPr>
        <w:t>L’articolo 1463 del codice civile stabilisce inoltre che, nei contratti con prestazioni corrispettive, la parte liberata per la sopravvenuta impossibilità della prestazione dovuta non può chiedere la controprestazione, e deve restituire quella che abbia già ricevuta, secondo le norme relative alla ripetizione dell'indebito.</w:t>
      </w:r>
      <w:r w:rsidRPr="001C2733">
        <w:t xml:space="preserve"> </w:t>
      </w:r>
      <w:r w:rsidRPr="001C2733">
        <w:rPr>
          <w:rFonts w:ascii="Arial" w:hAnsi="Arial" w:cs="Arial"/>
          <w:sz w:val="24"/>
          <w:szCs w:val="24"/>
          <w:lang w:eastAsia="it-IT"/>
        </w:rPr>
        <w:t xml:space="preserve">La Corte di Cassazione, nella sentenza n. 26958/2007, ha stabilito che l'impossibilità sopravvenuta della prestazione si ha non solo nel caso in cui sia divenuta impossibile l'esecuzione della prestazione del debitore, ma anche nel caso in cui sia divenuta impossibile l'utilizzazione della prestazione della controparte, quando tale impossibilità sia comunque non imputabile al creditore. </w:t>
      </w:r>
      <w:r w:rsidRPr="004377C2">
        <w:rPr>
          <w:rFonts w:ascii="Arial" w:hAnsi="Arial" w:cs="Arial"/>
          <w:sz w:val="24"/>
          <w:szCs w:val="24"/>
          <w:lang w:eastAsia="it-IT"/>
        </w:rPr>
        <w:t>Nella fattispecie, relativa ad un contratto di soggiorno alberghiero prenotato da due coniugi uno dei quali era deceduto impr</w:t>
      </w:r>
      <w:r>
        <w:rPr>
          <w:rFonts w:ascii="Arial" w:hAnsi="Arial" w:cs="Arial"/>
          <w:sz w:val="24"/>
          <w:szCs w:val="24"/>
          <w:lang w:eastAsia="it-IT"/>
        </w:rPr>
        <w:t xml:space="preserve">ovvisamente </w:t>
      </w:r>
      <w:r w:rsidRPr="004377C2">
        <w:rPr>
          <w:rFonts w:ascii="Arial" w:hAnsi="Arial" w:cs="Arial"/>
          <w:sz w:val="24"/>
          <w:szCs w:val="24"/>
          <w:lang w:eastAsia="it-IT"/>
        </w:rPr>
        <w:t>il giorno precedente l'inizio del soggiorno, la Suprema Corte, enunciando il riportato principio, ha confermato la sentenza di merito con cui era stato dichiarato risolto il contratto per impossibilità sopra</w:t>
      </w:r>
      <w:r>
        <w:rPr>
          <w:rFonts w:ascii="Arial" w:hAnsi="Arial" w:cs="Arial"/>
          <w:sz w:val="24"/>
          <w:szCs w:val="24"/>
          <w:lang w:eastAsia="it-IT"/>
        </w:rPr>
        <w:t>vv</w:t>
      </w:r>
      <w:r w:rsidRPr="004377C2">
        <w:rPr>
          <w:rFonts w:ascii="Arial" w:hAnsi="Arial" w:cs="Arial"/>
          <w:sz w:val="24"/>
          <w:szCs w:val="24"/>
          <w:lang w:eastAsia="it-IT"/>
        </w:rPr>
        <w:t>enuta invocata dal cliente ed ha condannato l'albergatore a restituire quanto già ricevuto a titolo di pagamento della prestazione alberghiera.</w:t>
      </w:r>
    </w:p>
    <w:p w:rsidR="001F0E62" w:rsidRDefault="001F0E62" w:rsidP="004377C2">
      <w:pPr>
        <w:spacing w:after="120" w:line="240" w:lineRule="auto"/>
        <w:ind w:firstLine="993"/>
        <w:jc w:val="both"/>
        <w:rPr>
          <w:rFonts w:ascii="Arial" w:hAnsi="Arial" w:cs="Arial"/>
          <w:sz w:val="24"/>
          <w:szCs w:val="24"/>
          <w:lang w:eastAsia="it-IT"/>
        </w:rPr>
      </w:pPr>
      <w:r>
        <w:rPr>
          <w:rFonts w:ascii="Arial" w:hAnsi="Arial" w:cs="Arial"/>
          <w:sz w:val="24"/>
          <w:szCs w:val="24"/>
          <w:lang w:eastAsia="it-IT"/>
        </w:rPr>
        <w:t>Per evitare contenziosi, occorre quindi stabilire se la cancellazione dipende effettivamente da “forza maggiore”.</w:t>
      </w:r>
    </w:p>
    <w:p w:rsidR="001F0E62" w:rsidRDefault="001F0E62" w:rsidP="004377C2">
      <w:pPr>
        <w:spacing w:after="120" w:line="240" w:lineRule="auto"/>
        <w:ind w:firstLine="993"/>
        <w:jc w:val="both"/>
        <w:rPr>
          <w:rFonts w:ascii="Arial" w:hAnsi="Arial" w:cs="Arial"/>
          <w:sz w:val="24"/>
          <w:szCs w:val="24"/>
          <w:lang w:eastAsia="it-IT"/>
        </w:rPr>
      </w:pPr>
      <w:r>
        <w:rPr>
          <w:rFonts w:ascii="Arial" w:hAnsi="Arial" w:cs="Arial"/>
          <w:sz w:val="24"/>
          <w:szCs w:val="24"/>
          <w:lang w:eastAsia="it-IT"/>
        </w:rPr>
        <w:t>Al riguardo, si forniscono di seguito alcuni chiarimenti sui quesiti più ricorrenti, evidenziando però che ogni fattispecie necessita di essere concretamente esaminata:</w:t>
      </w:r>
    </w:p>
    <w:p w:rsidR="001F0E62" w:rsidRDefault="001F0E62" w:rsidP="004377C2">
      <w:pPr>
        <w:pStyle w:val="ListParagraph"/>
        <w:numPr>
          <w:ilvl w:val="0"/>
          <w:numId w:val="31"/>
        </w:numPr>
        <w:spacing w:after="120" w:line="240" w:lineRule="auto"/>
        <w:ind w:left="714" w:hanging="357"/>
        <w:contextualSpacing w:val="0"/>
        <w:jc w:val="both"/>
        <w:rPr>
          <w:rFonts w:ascii="Arial" w:hAnsi="Arial" w:cs="Arial"/>
          <w:sz w:val="24"/>
          <w:szCs w:val="24"/>
          <w:lang w:eastAsia="it-IT"/>
        </w:rPr>
      </w:pPr>
      <w:r w:rsidRPr="00A37DE6">
        <w:rPr>
          <w:rFonts w:ascii="Arial" w:hAnsi="Arial" w:cs="Arial"/>
          <w:b/>
          <w:bCs/>
          <w:sz w:val="24"/>
          <w:szCs w:val="24"/>
          <w:lang w:eastAsia="it-IT"/>
        </w:rPr>
        <w:t xml:space="preserve">cancellazione di </w:t>
      </w:r>
      <w:r>
        <w:rPr>
          <w:rFonts w:ascii="Arial" w:hAnsi="Arial" w:cs="Arial"/>
          <w:b/>
          <w:bCs/>
          <w:sz w:val="24"/>
          <w:szCs w:val="24"/>
          <w:lang w:eastAsia="it-IT"/>
        </w:rPr>
        <w:t>soggiorni relativi a</w:t>
      </w:r>
      <w:r w:rsidRPr="00A37DE6">
        <w:rPr>
          <w:rFonts w:ascii="Arial" w:hAnsi="Arial" w:cs="Arial"/>
          <w:sz w:val="24"/>
          <w:szCs w:val="24"/>
          <w:lang w:eastAsia="it-IT"/>
        </w:rPr>
        <w:t xml:space="preserve"> </w:t>
      </w:r>
      <w:r w:rsidRPr="00A37DE6">
        <w:rPr>
          <w:rFonts w:ascii="Arial" w:hAnsi="Arial" w:cs="Arial"/>
          <w:b/>
          <w:bCs/>
          <w:sz w:val="24"/>
          <w:szCs w:val="24"/>
          <w:lang w:eastAsia="it-IT"/>
        </w:rPr>
        <w:t>git</w:t>
      </w:r>
      <w:r>
        <w:rPr>
          <w:rFonts w:ascii="Arial" w:hAnsi="Arial" w:cs="Arial"/>
          <w:b/>
          <w:bCs/>
          <w:sz w:val="24"/>
          <w:szCs w:val="24"/>
          <w:lang w:eastAsia="it-IT"/>
        </w:rPr>
        <w:t>e</w:t>
      </w:r>
      <w:r w:rsidRPr="00A37DE6">
        <w:rPr>
          <w:rFonts w:ascii="Arial" w:hAnsi="Arial" w:cs="Arial"/>
          <w:b/>
          <w:bCs/>
          <w:sz w:val="24"/>
          <w:szCs w:val="24"/>
          <w:lang w:eastAsia="it-IT"/>
        </w:rPr>
        <w:t xml:space="preserve"> scolastic</w:t>
      </w:r>
      <w:r>
        <w:rPr>
          <w:rFonts w:ascii="Arial" w:hAnsi="Arial" w:cs="Arial"/>
          <w:b/>
          <w:bCs/>
          <w:sz w:val="24"/>
          <w:szCs w:val="24"/>
          <w:lang w:eastAsia="it-IT"/>
        </w:rPr>
        <w:t>he</w:t>
      </w:r>
      <w:r w:rsidRPr="00A37DE6">
        <w:rPr>
          <w:rFonts w:ascii="Arial" w:hAnsi="Arial" w:cs="Arial"/>
          <w:sz w:val="24"/>
          <w:szCs w:val="24"/>
          <w:lang w:eastAsia="it-IT"/>
        </w:rPr>
        <w:t xml:space="preserve">: </w:t>
      </w:r>
      <w:r>
        <w:rPr>
          <w:rFonts w:ascii="Arial" w:hAnsi="Arial" w:cs="Arial"/>
          <w:sz w:val="24"/>
          <w:szCs w:val="24"/>
          <w:lang w:eastAsia="it-IT"/>
        </w:rPr>
        <w:t xml:space="preserve">configura un’ipotesi di forza maggiore sull’intero territorio nazionale. In attesa della ordinanza annunciata dal </w:t>
      </w:r>
      <w:r w:rsidRPr="00A3432D">
        <w:rPr>
          <w:rFonts w:ascii="Arial" w:hAnsi="Arial" w:cs="Arial"/>
          <w:sz w:val="24"/>
          <w:szCs w:val="24"/>
          <w:lang w:eastAsia="it-IT"/>
        </w:rPr>
        <w:t>Ministro dell'Istruzione</w:t>
      </w:r>
      <w:r>
        <w:rPr>
          <w:rFonts w:ascii="Arial" w:hAnsi="Arial" w:cs="Arial"/>
          <w:sz w:val="24"/>
          <w:szCs w:val="24"/>
          <w:lang w:eastAsia="it-IT"/>
        </w:rPr>
        <w:t>, non è chiaro al momento fino a quale data devono intendersi sospese le gite scolastiche;</w:t>
      </w:r>
    </w:p>
    <w:p w:rsidR="001F0E62" w:rsidRDefault="001F0E62" w:rsidP="004377C2">
      <w:pPr>
        <w:pStyle w:val="ListParagraph"/>
        <w:numPr>
          <w:ilvl w:val="0"/>
          <w:numId w:val="31"/>
        </w:numPr>
        <w:spacing w:after="120" w:line="240" w:lineRule="auto"/>
        <w:ind w:left="714" w:hanging="357"/>
        <w:contextualSpacing w:val="0"/>
        <w:jc w:val="both"/>
        <w:rPr>
          <w:rFonts w:ascii="Arial" w:hAnsi="Arial" w:cs="Arial"/>
          <w:sz w:val="24"/>
          <w:szCs w:val="24"/>
          <w:lang w:eastAsia="it-IT"/>
        </w:rPr>
      </w:pPr>
      <w:r w:rsidRPr="00A37DE6">
        <w:rPr>
          <w:rFonts w:ascii="Arial" w:hAnsi="Arial" w:cs="Arial"/>
          <w:b/>
          <w:bCs/>
          <w:sz w:val="24"/>
          <w:szCs w:val="24"/>
          <w:lang w:eastAsia="it-IT"/>
        </w:rPr>
        <w:t xml:space="preserve">cancellazione di una </w:t>
      </w:r>
      <w:r>
        <w:rPr>
          <w:rFonts w:ascii="Arial" w:hAnsi="Arial" w:cs="Arial"/>
          <w:b/>
          <w:bCs/>
          <w:sz w:val="24"/>
          <w:szCs w:val="24"/>
          <w:lang w:eastAsia="it-IT"/>
        </w:rPr>
        <w:t xml:space="preserve">sala prenotata per una </w:t>
      </w:r>
      <w:r w:rsidRPr="00A37DE6">
        <w:rPr>
          <w:rFonts w:ascii="Arial" w:hAnsi="Arial" w:cs="Arial"/>
          <w:b/>
          <w:bCs/>
          <w:sz w:val="24"/>
          <w:szCs w:val="24"/>
          <w:lang w:eastAsia="it-IT"/>
        </w:rPr>
        <w:t>manifestazione o evento</w:t>
      </w:r>
      <w:r>
        <w:rPr>
          <w:rFonts w:ascii="Arial" w:hAnsi="Arial" w:cs="Arial"/>
          <w:sz w:val="24"/>
          <w:szCs w:val="24"/>
          <w:lang w:eastAsia="it-IT"/>
        </w:rPr>
        <w:t>: configura un’ipotesi di forza maggiore nelle sole regioni che hanno previsto la sospensione di tali eventi, per la sola durata di validità della specifica ordinanza;</w:t>
      </w:r>
    </w:p>
    <w:p w:rsidR="001F0E62" w:rsidRDefault="001F0E62" w:rsidP="004377C2">
      <w:pPr>
        <w:pStyle w:val="ListParagraph"/>
        <w:numPr>
          <w:ilvl w:val="0"/>
          <w:numId w:val="31"/>
        </w:numPr>
        <w:spacing w:after="120"/>
        <w:ind w:left="714" w:hanging="357"/>
        <w:contextualSpacing w:val="0"/>
        <w:jc w:val="both"/>
        <w:rPr>
          <w:rFonts w:ascii="Arial" w:hAnsi="Arial" w:cs="Arial"/>
          <w:sz w:val="24"/>
          <w:szCs w:val="24"/>
          <w:lang w:eastAsia="it-IT"/>
        </w:rPr>
      </w:pPr>
      <w:bookmarkStart w:id="0" w:name="_Hlk33450178"/>
      <w:r w:rsidRPr="00280A7A">
        <w:rPr>
          <w:rFonts w:ascii="Arial" w:hAnsi="Arial" w:cs="Arial"/>
          <w:b/>
          <w:bCs/>
          <w:sz w:val="24"/>
          <w:szCs w:val="24"/>
          <w:lang w:eastAsia="it-IT"/>
        </w:rPr>
        <w:t>cancellazione di una prenotazione da parte di persone in quarantena</w:t>
      </w:r>
      <w:bookmarkEnd w:id="0"/>
      <w:r>
        <w:rPr>
          <w:rFonts w:ascii="Arial" w:hAnsi="Arial" w:cs="Arial"/>
          <w:sz w:val="24"/>
          <w:szCs w:val="24"/>
          <w:lang w:eastAsia="it-IT"/>
        </w:rPr>
        <w:t xml:space="preserve">: </w:t>
      </w:r>
      <w:r w:rsidRPr="00280A7A">
        <w:rPr>
          <w:rFonts w:ascii="Arial" w:hAnsi="Arial" w:cs="Arial"/>
          <w:sz w:val="24"/>
          <w:szCs w:val="24"/>
          <w:lang w:eastAsia="it-IT"/>
        </w:rPr>
        <w:t>configura un’ipotesi di forza maggiore</w:t>
      </w:r>
      <w:r>
        <w:rPr>
          <w:rFonts w:ascii="Arial" w:hAnsi="Arial" w:cs="Arial"/>
          <w:sz w:val="24"/>
          <w:szCs w:val="24"/>
          <w:lang w:eastAsia="it-IT"/>
        </w:rPr>
        <w:t>, che deve essere comprovata da documentazione medica o provvedimento delle autorità sanitarie o di pubblica sicurezza;</w:t>
      </w:r>
    </w:p>
    <w:p w:rsidR="001F0E62" w:rsidRDefault="001F0E62" w:rsidP="004377C2">
      <w:pPr>
        <w:pStyle w:val="ListParagraph"/>
        <w:numPr>
          <w:ilvl w:val="0"/>
          <w:numId w:val="31"/>
        </w:numPr>
        <w:spacing w:after="120"/>
        <w:ind w:left="714" w:hanging="357"/>
        <w:contextualSpacing w:val="0"/>
        <w:jc w:val="both"/>
        <w:rPr>
          <w:rFonts w:ascii="Arial" w:hAnsi="Arial" w:cs="Arial"/>
          <w:sz w:val="24"/>
          <w:szCs w:val="24"/>
          <w:lang w:eastAsia="it-IT"/>
        </w:rPr>
      </w:pPr>
      <w:r w:rsidRPr="003437B3">
        <w:rPr>
          <w:rFonts w:ascii="Arial" w:hAnsi="Arial" w:cs="Arial"/>
          <w:b/>
          <w:bCs/>
          <w:sz w:val="24"/>
          <w:szCs w:val="24"/>
          <w:lang w:eastAsia="it-IT"/>
        </w:rPr>
        <w:t>cancellazione di una prenotazione da parte di persone residenti in aree in cui è stato disposto il divieto di allontanamento</w:t>
      </w:r>
      <w:r w:rsidRPr="003437B3">
        <w:rPr>
          <w:rFonts w:ascii="Arial" w:hAnsi="Arial" w:cs="Arial"/>
          <w:sz w:val="24"/>
          <w:szCs w:val="24"/>
          <w:lang w:eastAsia="it-IT"/>
        </w:rPr>
        <w:t xml:space="preserve">: configura un’ipotesi di forza maggiore, per </w:t>
      </w:r>
      <w:r>
        <w:rPr>
          <w:rFonts w:ascii="Arial" w:hAnsi="Arial" w:cs="Arial"/>
          <w:sz w:val="24"/>
          <w:szCs w:val="24"/>
          <w:lang w:eastAsia="it-IT"/>
        </w:rPr>
        <w:t>il periodo di validità della specifica ordinanza.</w:t>
      </w:r>
    </w:p>
    <w:p w:rsidR="001F0E62" w:rsidRDefault="001F0E62" w:rsidP="003437B3">
      <w:pPr>
        <w:spacing w:after="120" w:line="240" w:lineRule="auto"/>
        <w:ind w:firstLine="1021"/>
        <w:jc w:val="both"/>
        <w:rPr>
          <w:rFonts w:ascii="Arial" w:hAnsi="Arial" w:cs="Arial"/>
          <w:sz w:val="24"/>
          <w:szCs w:val="24"/>
          <w:lang w:eastAsia="it-IT"/>
        </w:rPr>
      </w:pPr>
    </w:p>
    <w:p w:rsidR="001F0E62" w:rsidRDefault="001F0E62" w:rsidP="003437B3">
      <w:pPr>
        <w:spacing w:after="120" w:line="240" w:lineRule="auto"/>
        <w:ind w:firstLine="1021"/>
        <w:jc w:val="both"/>
        <w:rPr>
          <w:rFonts w:ascii="Arial" w:hAnsi="Arial" w:cs="Arial"/>
          <w:sz w:val="24"/>
          <w:szCs w:val="24"/>
          <w:lang w:eastAsia="it-IT"/>
        </w:rPr>
      </w:pPr>
      <w:r>
        <w:rPr>
          <w:rFonts w:ascii="Arial" w:hAnsi="Arial" w:cs="Arial"/>
          <w:sz w:val="24"/>
          <w:szCs w:val="24"/>
          <w:lang w:eastAsia="it-IT"/>
        </w:rPr>
        <w:t>Nel fare riserva di tornare sull’argomento, inviamo d</w:t>
      </w:r>
      <w:r w:rsidRPr="00D838F8">
        <w:rPr>
          <w:rFonts w:ascii="Arial" w:hAnsi="Arial" w:cs="Arial"/>
          <w:sz w:val="24"/>
          <w:szCs w:val="24"/>
          <w:lang w:eastAsia="it-IT"/>
        </w:rPr>
        <w:t>istinti saluti</w:t>
      </w:r>
    </w:p>
    <w:p w:rsidR="001F0E62" w:rsidRPr="00D838F8" w:rsidRDefault="001F0E62" w:rsidP="003437B3">
      <w:pPr>
        <w:spacing w:after="120" w:line="240" w:lineRule="auto"/>
        <w:ind w:firstLine="1021"/>
        <w:jc w:val="both"/>
        <w:rPr>
          <w:rFonts w:ascii="Arial" w:hAnsi="Arial" w:cs="Arial"/>
          <w:sz w:val="24"/>
          <w:szCs w:val="24"/>
          <w:lang w:eastAsia="it-IT"/>
        </w:rPr>
      </w:pPr>
    </w:p>
    <w:p w:rsidR="001F0E62" w:rsidRPr="00D838F8" w:rsidRDefault="001F0E62" w:rsidP="003437B3">
      <w:pPr>
        <w:spacing w:after="0" w:line="240" w:lineRule="auto"/>
        <w:ind w:firstLine="1021"/>
        <w:jc w:val="both"/>
        <w:rPr>
          <w:rFonts w:ascii="Arial" w:hAnsi="Arial" w:cs="Arial"/>
          <w:sz w:val="24"/>
          <w:szCs w:val="24"/>
          <w:lang w:eastAsia="it-IT"/>
        </w:rPr>
      </w:pP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t>Il Direttore Generale</w:t>
      </w:r>
    </w:p>
    <w:p w:rsidR="001F0E62" w:rsidRPr="00D838F8" w:rsidRDefault="001F0E62" w:rsidP="003437B3">
      <w:pPr>
        <w:spacing w:after="120" w:line="240" w:lineRule="auto"/>
        <w:ind w:firstLine="1021"/>
        <w:jc w:val="both"/>
        <w:rPr>
          <w:rFonts w:ascii="Arial" w:hAnsi="Arial" w:cs="Arial"/>
          <w:sz w:val="24"/>
          <w:szCs w:val="24"/>
          <w:lang w:eastAsia="it-IT"/>
        </w:rPr>
      </w:pP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r>
      <w:r w:rsidRPr="00D838F8">
        <w:rPr>
          <w:rFonts w:ascii="Arial" w:hAnsi="Arial" w:cs="Arial"/>
          <w:sz w:val="24"/>
          <w:szCs w:val="24"/>
          <w:lang w:eastAsia="it-IT"/>
        </w:rPr>
        <w:tab/>
        <w:t>(Dr. Alessandro Massimo Nucara)</w:t>
      </w:r>
    </w:p>
    <w:p w:rsidR="001F0E62" w:rsidRDefault="001F0E62" w:rsidP="003437B3">
      <w:pPr>
        <w:spacing w:after="120" w:line="240" w:lineRule="auto"/>
        <w:ind w:firstLine="1021"/>
        <w:jc w:val="both"/>
        <w:rPr>
          <w:rFonts w:ascii="Arial" w:hAnsi="Arial" w:cs="Arial"/>
          <w:sz w:val="24"/>
          <w:szCs w:val="24"/>
          <w:lang w:eastAsia="it-IT"/>
        </w:rPr>
      </w:pPr>
    </w:p>
    <w:p w:rsidR="001F0E62" w:rsidRPr="00092FE0" w:rsidRDefault="001F0E62" w:rsidP="003437B3">
      <w:pPr>
        <w:spacing w:after="0" w:line="240" w:lineRule="auto"/>
        <w:jc w:val="both"/>
        <w:rPr>
          <w:rFonts w:ascii="Arial" w:hAnsi="Arial" w:cs="Arial"/>
          <w:b/>
          <w:sz w:val="20"/>
          <w:szCs w:val="20"/>
          <w:lang w:eastAsia="it-IT"/>
        </w:rPr>
      </w:pPr>
      <w:r>
        <w:rPr>
          <w:rFonts w:ascii="Arial" w:hAnsi="Arial" w:cs="Arial"/>
          <w:b/>
          <w:sz w:val="20"/>
          <w:szCs w:val="20"/>
          <w:lang w:eastAsia="it-IT"/>
        </w:rPr>
        <w:t>a</w:t>
      </w:r>
      <w:r w:rsidRPr="00D838F8">
        <w:rPr>
          <w:rFonts w:ascii="Arial" w:hAnsi="Arial" w:cs="Arial"/>
          <w:b/>
          <w:sz w:val="20"/>
          <w:szCs w:val="20"/>
          <w:lang w:eastAsia="it-IT"/>
        </w:rPr>
        <w:t>llegat</w:t>
      </w:r>
      <w:r>
        <w:rPr>
          <w:rFonts w:ascii="Arial" w:hAnsi="Arial" w:cs="Arial"/>
          <w:b/>
          <w:sz w:val="20"/>
          <w:szCs w:val="20"/>
          <w:lang w:eastAsia="it-IT"/>
        </w:rPr>
        <w:t>o</w:t>
      </w:r>
    </w:p>
    <w:sectPr w:rsidR="001F0E62" w:rsidRPr="00092FE0" w:rsidSect="00730430">
      <w:headerReference w:type="even" r:id="rId7"/>
      <w:headerReference w:type="default" r:id="rId8"/>
      <w:footerReference w:type="even" r:id="rId9"/>
      <w:footerReference w:type="default" r:id="rId10"/>
      <w:headerReference w:type="first" r:id="rId11"/>
      <w:footerReference w:type="first" r:id="rId12"/>
      <w:pgSz w:w="11906" w:h="16838"/>
      <w:pgMar w:top="1701" w:right="1134" w:bottom="1418" w:left="1134" w:header="113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E62" w:rsidRDefault="001F0E62" w:rsidP="00D838F8">
      <w:pPr>
        <w:spacing w:after="0" w:line="240" w:lineRule="auto"/>
      </w:pPr>
      <w:r>
        <w:separator/>
      </w:r>
    </w:p>
  </w:endnote>
  <w:endnote w:type="continuationSeparator" w:id="0">
    <w:p w:rsidR="001F0E62" w:rsidRDefault="001F0E62" w:rsidP="00D83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62" w:rsidRDefault="001F0E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62" w:rsidRDefault="001F0E6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62" w:rsidRDefault="001F0E62" w:rsidP="00D838F8">
    <w:pPr>
      <w:jc w:val="center"/>
      <w:rPr>
        <w:i/>
        <w:sz w:val="18"/>
      </w:rPr>
    </w:pPr>
    <w:r w:rsidRPr="00D002AC">
      <w:rPr>
        <w:i/>
        <w:noProof/>
        <w:sz w:val="1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50" o:spid="_x0000_i1026" type="#_x0000_t75" alt="confturismo" style="width:33.75pt;height:33.75pt;visibility:visible">
          <v:imagedata r:id="rId1" o:title=""/>
        </v:shape>
      </w:pict>
    </w:r>
  </w:p>
  <w:p w:rsidR="001F0E62" w:rsidRPr="00D838F8" w:rsidRDefault="001F0E62" w:rsidP="00D838F8">
    <w:pPr>
      <w:jc w:val="center"/>
      <w:rPr>
        <w:i/>
        <w:color w:val="003366"/>
        <w:sz w:val="18"/>
        <w:szCs w:val="18"/>
      </w:rPr>
    </w:pPr>
    <w:r>
      <w:rPr>
        <w:i/>
        <w:color w:val="003366"/>
        <w:sz w:val="18"/>
        <w:szCs w:val="18"/>
      </w:rPr>
      <w:t>v</w:t>
    </w:r>
    <w:r w:rsidRPr="007E04E3">
      <w:rPr>
        <w:i/>
        <w:color w:val="003366"/>
        <w:sz w:val="18"/>
        <w:szCs w:val="18"/>
      </w:rPr>
      <w:t xml:space="preserve">ia Toscana, 1 - 00187 Roma </w:t>
    </w:r>
    <w:r>
      <w:rPr>
        <w:i/>
        <w:color w:val="003366"/>
        <w:sz w:val="18"/>
        <w:szCs w:val="18"/>
      </w:rPr>
      <w:t>- tel. +39 06 42034610 - f</w:t>
    </w:r>
    <w:r w:rsidRPr="007E04E3">
      <w:rPr>
        <w:i/>
        <w:color w:val="003366"/>
        <w:sz w:val="18"/>
        <w:szCs w:val="18"/>
      </w:rPr>
      <w:t xml:space="preserve">ax </w:t>
    </w:r>
    <w:r>
      <w:rPr>
        <w:i/>
        <w:color w:val="003366"/>
        <w:sz w:val="18"/>
        <w:szCs w:val="18"/>
      </w:rPr>
      <w:t xml:space="preserve">+39 </w:t>
    </w:r>
    <w:r w:rsidRPr="007E04E3">
      <w:rPr>
        <w:i/>
        <w:color w:val="003366"/>
        <w:sz w:val="18"/>
        <w:szCs w:val="18"/>
      </w:rPr>
      <w:t xml:space="preserve">06 42034690 - e-mail </w:t>
    </w:r>
    <w:r>
      <w:rPr>
        <w:i/>
        <w:color w:val="003366"/>
        <w:sz w:val="18"/>
        <w:szCs w:val="18"/>
      </w:rPr>
      <w:t>info@federalberghi.it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E62" w:rsidRDefault="001F0E62" w:rsidP="00D838F8">
      <w:pPr>
        <w:spacing w:after="0" w:line="240" w:lineRule="auto"/>
      </w:pPr>
      <w:r>
        <w:separator/>
      </w:r>
    </w:p>
  </w:footnote>
  <w:footnote w:type="continuationSeparator" w:id="0">
    <w:p w:rsidR="001F0E62" w:rsidRDefault="001F0E62" w:rsidP="00D838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62" w:rsidRDefault="001F0E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62" w:rsidRDefault="001F0E62">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48" o:spid="_x0000_s2049" type="#_x0000_t75" style="position:absolute;margin-left:1.95pt;margin-top:-20.4pt;width:41.95pt;height:47.05pt;z-index:-251658240;visibility:visible;mso-position-horizontal:right;mso-position-horizontal-relative:margin" wrapcoords="-386 0 -386 21257 21600 21257 21600 0 -386 0">
          <v:imagedata r:id="rId1" o:title=""/>
          <w10:wrap type="tight" anchorx="margin"/>
        </v:shape>
      </w:pict>
    </w:r>
  </w:p>
  <w:p w:rsidR="001F0E62" w:rsidRDefault="001F0E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E62" w:rsidRDefault="001F0E62" w:rsidP="00D838F8">
    <w:pPr>
      <w:pStyle w:val="Header"/>
      <w:rPr>
        <w:rFonts w:ascii="Arial" w:hAnsi="Arial" w:cs="Arial"/>
        <w:sz w:val="24"/>
        <w:szCs w:val="24"/>
      </w:rP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50" type="#_x0000_t75" style="position:absolute;margin-left:0;margin-top:-16.8pt;width:489pt;height:110.4pt;z-index:-251659264;visibility:visible;mso-position-horizontal-relative:margin" wrapcoords="-33 0 -33 21453 21600 21453 21600 0 -33 0">
          <v:imagedata r:id="rId1" o:title=""/>
          <w10:wrap type="tight" anchorx="margin"/>
        </v:shape>
      </w:pict>
    </w:r>
  </w:p>
  <w:p w:rsidR="001F0E62" w:rsidRPr="00D838F8" w:rsidRDefault="001F0E62" w:rsidP="00D838F8">
    <w:pPr>
      <w:pStyle w:val="Header"/>
      <w:rPr>
        <w:rFonts w:ascii="Arial" w:hAnsi="Arial" w:cs="Arial"/>
        <w:sz w:val="24"/>
        <w:szCs w:val="24"/>
      </w:rPr>
    </w:pPr>
    <w:r>
      <w:rPr>
        <w:rFonts w:ascii="Arial" w:hAnsi="Arial" w:cs="Arial"/>
        <w:sz w:val="24"/>
        <w:szCs w:val="24"/>
      </w:rPr>
      <w:tab/>
    </w:r>
    <w:r>
      <w:rPr>
        <w:rFonts w:ascii="Arial" w:hAnsi="Arial" w:cs="Arial"/>
        <w:sz w:val="24"/>
        <w:szCs w:val="24"/>
      </w:rPr>
      <w:tab/>
    </w:r>
    <w:r w:rsidRPr="00D838F8">
      <w:rPr>
        <w:rFonts w:ascii="Arial" w:hAnsi="Arial" w:cs="Arial"/>
        <w:sz w:val="24"/>
        <w:szCs w:val="24"/>
      </w:rPr>
      <w:t>Roma</w:t>
    </w:r>
    <w:r>
      <w:rPr>
        <w:rFonts w:ascii="Arial" w:hAnsi="Arial" w:cs="Arial"/>
        <w:sz w:val="24"/>
        <w:szCs w:val="24"/>
      </w:rPr>
      <w:t>, 24 febbraio 2020</w:t>
    </w:r>
  </w:p>
  <w:p w:rsidR="001F0E62" w:rsidRPr="00D838F8" w:rsidRDefault="001F0E62" w:rsidP="00D838F8">
    <w:pPr>
      <w:tabs>
        <w:tab w:val="center" w:pos="4819"/>
        <w:tab w:val="right" w:pos="9638"/>
      </w:tabs>
      <w:spacing w:after="0" w:line="240" w:lineRule="auto"/>
      <w:jc w:val="both"/>
      <w:rPr>
        <w:rFonts w:ascii="Arial" w:hAnsi="Arial" w:cs="Arial"/>
        <w:sz w:val="24"/>
        <w:szCs w:val="24"/>
      </w:rPr>
    </w:pPr>
  </w:p>
  <w:p w:rsidR="001F0E62" w:rsidRPr="00D838F8" w:rsidRDefault="001F0E62" w:rsidP="00D838F8">
    <w:pPr>
      <w:tabs>
        <w:tab w:val="center" w:pos="4819"/>
        <w:tab w:val="right" w:pos="9638"/>
      </w:tabs>
      <w:spacing w:after="0" w:line="240" w:lineRule="auto"/>
      <w:jc w:val="both"/>
      <w:rPr>
        <w:rFonts w:ascii="Arial" w:hAnsi="Arial" w:cs="Arial"/>
        <w:sz w:val="24"/>
        <w:szCs w:val="24"/>
      </w:rPr>
    </w:pPr>
    <w:r w:rsidRPr="00D838F8">
      <w:rPr>
        <w:rFonts w:ascii="Arial" w:hAnsi="Arial" w:cs="Arial"/>
        <w:sz w:val="24"/>
        <w:szCs w:val="24"/>
      </w:rPr>
      <w:t xml:space="preserve">Circ. n. </w:t>
    </w:r>
    <w:r>
      <w:rPr>
        <w:rFonts w:ascii="Arial" w:hAnsi="Arial" w:cs="Arial"/>
        <w:sz w:val="24"/>
        <w:szCs w:val="24"/>
      </w:rPr>
      <w:t xml:space="preserve">42 </w:t>
    </w:r>
    <w:r w:rsidRPr="00D838F8">
      <w:rPr>
        <w:rFonts w:ascii="Arial" w:hAnsi="Arial" w:cs="Arial"/>
        <w:sz w:val="24"/>
        <w:szCs w:val="24"/>
      </w:rPr>
      <w:t>/ 2020</w:t>
    </w:r>
    <w:r w:rsidRPr="00D838F8">
      <w:rPr>
        <w:rFonts w:ascii="Arial" w:hAnsi="Arial" w:cs="Arial"/>
        <w:sz w:val="24"/>
        <w:szCs w:val="24"/>
      </w:rPr>
      <w:tab/>
    </w:r>
    <w:r w:rsidRPr="00D838F8">
      <w:rPr>
        <w:rFonts w:ascii="Arial" w:hAnsi="Arial" w:cs="Arial"/>
        <w:sz w:val="24"/>
        <w:szCs w:val="24"/>
      </w:rPr>
      <w:tab/>
      <w:t>ALLE ASSOCIAZIONI ALBERGATORI</w:t>
    </w:r>
  </w:p>
  <w:p w:rsidR="001F0E62" w:rsidRPr="00D838F8" w:rsidRDefault="001F0E62" w:rsidP="00D838F8">
    <w:pPr>
      <w:tabs>
        <w:tab w:val="center" w:pos="4819"/>
        <w:tab w:val="right" w:pos="9638"/>
      </w:tabs>
      <w:spacing w:after="0" w:line="240" w:lineRule="auto"/>
      <w:jc w:val="both"/>
      <w:rPr>
        <w:rFonts w:ascii="Arial" w:hAnsi="Arial" w:cs="Arial"/>
        <w:sz w:val="24"/>
        <w:szCs w:val="24"/>
      </w:rPr>
    </w:pPr>
    <w:r w:rsidRPr="00D838F8">
      <w:rPr>
        <w:rFonts w:ascii="Arial" w:hAnsi="Arial" w:cs="Arial"/>
        <w:sz w:val="24"/>
        <w:szCs w:val="24"/>
      </w:rPr>
      <w:t xml:space="preserve">Prot. n. </w:t>
    </w:r>
    <w:r>
      <w:rPr>
        <w:rFonts w:ascii="Arial" w:hAnsi="Arial" w:cs="Arial"/>
        <w:sz w:val="24"/>
        <w:szCs w:val="24"/>
      </w:rPr>
      <w:t xml:space="preserve">86 </w:t>
    </w:r>
    <w:bookmarkStart w:id="1" w:name="_GoBack"/>
    <w:bookmarkEnd w:id="1"/>
    <w:r w:rsidRPr="00D838F8">
      <w:rPr>
        <w:rFonts w:ascii="Arial" w:hAnsi="Arial" w:cs="Arial"/>
        <w:sz w:val="24"/>
        <w:szCs w:val="24"/>
      </w:rPr>
      <w:t>/</w:t>
    </w:r>
    <w:r>
      <w:rPr>
        <w:rFonts w:ascii="Arial" w:hAnsi="Arial" w:cs="Arial"/>
        <w:sz w:val="24"/>
        <w:szCs w:val="24"/>
      </w:rPr>
      <w:t xml:space="preserve"> FB</w:t>
    </w:r>
    <w:r w:rsidRPr="00D838F8">
      <w:rPr>
        <w:rFonts w:ascii="Arial" w:hAnsi="Arial" w:cs="Arial"/>
        <w:sz w:val="24"/>
        <w:szCs w:val="24"/>
      </w:rPr>
      <w:tab/>
    </w:r>
    <w:r w:rsidRPr="00D838F8">
      <w:rPr>
        <w:rFonts w:ascii="Arial" w:hAnsi="Arial" w:cs="Arial"/>
        <w:sz w:val="24"/>
        <w:szCs w:val="24"/>
      </w:rPr>
      <w:tab/>
      <w:t>ALLE UNIONI REGIONALI</w:t>
    </w:r>
  </w:p>
  <w:p w:rsidR="001F0E62" w:rsidRPr="00D838F8" w:rsidRDefault="001F0E62" w:rsidP="00D838F8">
    <w:pPr>
      <w:tabs>
        <w:tab w:val="center" w:pos="4819"/>
        <w:tab w:val="right" w:pos="9638"/>
      </w:tabs>
      <w:spacing w:after="0" w:line="240" w:lineRule="auto"/>
      <w:jc w:val="both"/>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t>AI SINDACATI NAZIONALI</w:t>
    </w:r>
  </w:p>
  <w:p w:rsidR="001F0E62" w:rsidRPr="00D838F8" w:rsidRDefault="001F0E62" w:rsidP="00D838F8">
    <w:pPr>
      <w:tabs>
        <w:tab w:val="center" w:pos="1701"/>
        <w:tab w:val="center" w:pos="4819"/>
        <w:tab w:val="right" w:pos="9638"/>
      </w:tabs>
      <w:spacing w:after="0" w:line="240" w:lineRule="auto"/>
      <w:ind w:firstLine="1021"/>
      <w:jc w:val="both"/>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r>
    <w:r w:rsidRPr="00D838F8">
      <w:rPr>
        <w:rFonts w:ascii="Arial" w:hAnsi="Arial" w:cs="Arial"/>
        <w:sz w:val="24"/>
        <w:szCs w:val="24"/>
      </w:rPr>
      <w:tab/>
      <w:t>AL CONSIGLIO DIRETTIVO</w:t>
    </w:r>
  </w:p>
  <w:p w:rsidR="001F0E62" w:rsidRPr="00D838F8" w:rsidRDefault="001F0E62" w:rsidP="00D838F8">
    <w:pPr>
      <w:tabs>
        <w:tab w:val="center" w:pos="1701"/>
        <w:tab w:val="center" w:pos="4819"/>
        <w:tab w:val="right" w:pos="9638"/>
      </w:tabs>
      <w:spacing w:after="0" w:line="240" w:lineRule="auto"/>
      <w:ind w:firstLine="1021"/>
      <w:jc w:val="right"/>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r>
    <w:r w:rsidRPr="00D838F8">
      <w:rPr>
        <w:rFonts w:ascii="Arial" w:hAnsi="Arial" w:cs="Arial"/>
        <w:sz w:val="24"/>
        <w:szCs w:val="24"/>
      </w:rPr>
      <w:tab/>
      <w:t>AI CONSIGLIERI ONORARI</w:t>
    </w:r>
  </w:p>
  <w:p w:rsidR="001F0E62" w:rsidRPr="00D838F8" w:rsidRDefault="001F0E62" w:rsidP="00D838F8">
    <w:pPr>
      <w:tabs>
        <w:tab w:val="center" w:pos="1701"/>
        <w:tab w:val="center" w:pos="4819"/>
        <w:tab w:val="right" w:pos="9638"/>
      </w:tabs>
      <w:spacing w:after="0" w:line="240" w:lineRule="auto"/>
      <w:ind w:firstLine="1021"/>
      <w:jc w:val="both"/>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r>
    <w:r w:rsidRPr="00D838F8">
      <w:rPr>
        <w:rFonts w:ascii="Arial" w:hAnsi="Arial" w:cs="Arial"/>
        <w:sz w:val="24"/>
        <w:szCs w:val="24"/>
      </w:rPr>
      <w:tab/>
      <w:t>AI REVISORI DEI CONTI</w:t>
    </w:r>
  </w:p>
  <w:p w:rsidR="001F0E62" w:rsidRPr="00D838F8" w:rsidRDefault="001F0E62" w:rsidP="00D838F8">
    <w:pPr>
      <w:tabs>
        <w:tab w:val="center" w:pos="1701"/>
        <w:tab w:val="center" w:pos="4819"/>
        <w:tab w:val="right" w:pos="9638"/>
      </w:tabs>
      <w:spacing w:after="0" w:line="240" w:lineRule="auto"/>
      <w:ind w:firstLine="1021"/>
      <w:jc w:val="right"/>
      <w:rPr>
        <w:rFonts w:ascii="Arial" w:hAnsi="Arial" w:cs="Arial"/>
        <w:sz w:val="24"/>
        <w:szCs w:val="24"/>
      </w:rPr>
    </w:pPr>
    <w:r w:rsidRPr="00D838F8">
      <w:rPr>
        <w:rFonts w:ascii="Arial" w:hAnsi="Arial" w:cs="Arial"/>
        <w:sz w:val="24"/>
        <w:szCs w:val="24"/>
      </w:rPr>
      <w:tab/>
      <w:t>AI PROBIVIRI</w:t>
    </w:r>
  </w:p>
  <w:p w:rsidR="001F0E62" w:rsidRPr="00D838F8" w:rsidRDefault="001F0E62" w:rsidP="00D838F8">
    <w:pPr>
      <w:tabs>
        <w:tab w:val="center" w:pos="1701"/>
        <w:tab w:val="center" w:pos="4819"/>
        <w:tab w:val="right" w:pos="9638"/>
      </w:tabs>
      <w:spacing w:after="0" w:line="240" w:lineRule="auto"/>
      <w:ind w:firstLine="1021"/>
      <w:jc w:val="both"/>
      <w:rPr>
        <w:rFonts w:ascii="Arial" w:hAnsi="Arial" w:cs="Arial"/>
        <w:sz w:val="24"/>
        <w:szCs w:val="24"/>
      </w:rPr>
    </w:pPr>
    <w:r w:rsidRPr="00D838F8">
      <w:rPr>
        <w:rFonts w:ascii="Arial" w:hAnsi="Arial" w:cs="Arial"/>
        <w:sz w:val="24"/>
        <w:szCs w:val="24"/>
      </w:rPr>
      <w:tab/>
    </w:r>
    <w:r w:rsidRPr="00D838F8">
      <w:rPr>
        <w:rFonts w:ascii="Arial" w:hAnsi="Arial" w:cs="Arial"/>
        <w:sz w:val="24"/>
        <w:szCs w:val="24"/>
      </w:rPr>
      <w:tab/>
    </w:r>
    <w:r w:rsidRPr="00D838F8">
      <w:rPr>
        <w:rFonts w:ascii="Arial" w:hAnsi="Arial" w:cs="Arial"/>
        <w:sz w:val="24"/>
        <w:szCs w:val="24"/>
      </w:rPr>
      <w:tab/>
      <w:t>_____________________________</w:t>
    </w:r>
  </w:p>
  <w:p w:rsidR="001F0E62" w:rsidRDefault="001F0E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7A7F"/>
    <w:multiLevelType w:val="hybridMultilevel"/>
    <w:tmpl w:val="6F268EE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AC569A7"/>
    <w:multiLevelType w:val="hybridMultilevel"/>
    <w:tmpl w:val="1446244A"/>
    <w:lvl w:ilvl="0" w:tplc="26C6D14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1524DE"/>
    <w:multiLevelType w:val="hybridMultilevel"/>
    <w:tmpl w:val="718A5192"/>
    <w:lvl w:ilvl="0" w:tplc="7C5EA856">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500E08"/>
    <w:multiLevelType w:val="hybridMultilevel"/>
    <w:tmpl w:val="F2FC469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DFA582F"/>
    <w:multiLevelType w:val="hybridMultilevel"/>
    <w:tmpl w:val="E18652C2"/>
    <w:lvl w:ilvl="0" w:tplc="80828566">
      <w:numFmt w:val="bullet"/>
      <w:lvlText w:val="•"/>
      <w:lvlJc w:val="left"/>
      <w:pPr>
        <w:ind w:left="1381" w:hanging="360"/>
      </w:pPr>
      <w:rPr>
        <w:rFonts w:ascii="Arial" w:eastAsia="Times New Roman" w:hAnsi="Arial" w:hint="default"/>
      </w:rPr>
    </w:lvl>
    <w:lvl w:ilvl="1" w:tplc="04100003" w:tentative="1">
      <w:start w:val="1"/>
      <w:numFmt w:val="bullet"/>
      <w:lvlText w:val="o"/>
      <w:lvlJc w:val="left"/>
      <w:pPr>
        <w:ind w:left="2101" w:hanging="360"/>
      </w:pPr>
      <w:rPr>
        <w:rFonts w:ascii="Courier New" w:hAnsi="Courier New" w:hint="default"/>
      </w:rPr>
    </w:lvl>
    <w:lvl w:ilvl="2" w:tplc="04100005" w:tentative="1">
      <w:start w:val="1"/>
      <w:numFmt w:val="bullet"/>
      <w:lvlText w:val=""/>
      <w:lvlJc w:val="left"/>
      <w:pPr>
        <w:ind w:left="2821" w:hanging="360"/>
      </w:pPr>
      <w:rPr>
        <w:rFonts w:ascii="Wingdings" w:hAnsi="Wingdings" w:hint="default"/>
      </w:rPr>
    </w:lvl>
    <w:lvl w:ilvl="3" w:tplc="04100001" w:tentative="1">
      <w:start w:val="1"/>
      <w:numFmt w:val="bullet"/>
      <w:lvlText w:val=""/>
      <w:lvlJc w:val="left"/>
      <w:pPr>
        <w:ind w:left="3541" w:hanging="360"/>
      </w:pPr>
      <w:rPr>
        <w:rFonts w:ascii="Symbol" w:hAnsi="Symbol" w:hint="default"/>
      </w:rPr>
    </w:lvl>
    <w:lvl w:ilvl="4" w:tplc="04100003" w:tentative="1">
      <w:start w:val="1"/>
      <w:numFmt w:val="bullet"/>
      <w:lvlText w:val="o"/>
      <w:lvlJc w:val="left"/>
      <w:pPr>
        <w:ind w:left="4261" w:hanging="360"/>
      </w:pPr>
      <w:rPr>
        <w:rFonts w:ascii="Courier New" w:hAnsi="Courier New" w:hint="default"/>
      </w:rPr>
    </w:lvl>
    <w:lvl w:ilvl="5" w:tplc="04100005" w:tentative="1">
      <w:start w:val="1"/>
      <w:numFmt w:val="bullet"/>
      <w:lvlText w:val=""/>
      <w:lvlJc w:val="left"/>
      <w:pPr>
        <w:ind w:left="4981" w:hanging="360"/>
      </w:pPr>
      <w:rPr>
        <w:rFonts w:ascii="Wingdings" w:hAnsi="Wingdings" w:hint="default"/>
      </w:rPr>
    </w:lvl>
    <w:lvl w:ilvl="6" w:tplc="04100001" w:tentative="1">
      <w:start w:val="1"/>
      <w:numFmt w:val="bullet"/>
      <w:lvlText w:val=""/>
      <w:lvlJc w:val="left"/>
      <w:pPr>
        <w:ind w:left="5701" w:hanging="360"/>
      </w:pPr>
      <w:rPr>
        <w:rFonts w:ascii="Symbol" w:hAnsi="Symbol" w:hint="default"/>
      </w:rPr>
    </w:lvl>
    <w:lvl w:ilvl="7" w:tplc="04100003" w:tentative="1">
      <w:start w:val="1"/>
      <w:numFmt w:val="bullet"/>
      <w:lvlText w:val="o"/>
      <w:lvlJc w:val="left"/>
      <w:pPr>
        <w:ind w:left="6421" w:hanging="360"/>
      </w:pPr>
      <w:rPr>
        <w:rFonts w:ascii="Courier New" w:hAnsi="Courier New" w:hint="default"/>
      </w:rPr>
    </w:lvl>
    <w:lvl w:ilvl="8" w:tplc="04100005" w:tentative="1">
      <w:start w:val="1"/>
      <w:numFmt w:val="bullet"/>
      <w:lvlText w:val=""/>
      <w:lvlJc w:val="left"/>
      <w:pPr>
        <w:ind w:left="7141" w:hanging="360"/>
      </w:pPr>
      <w:rPr>
        <w:rFonts w:ascii="Wingdings" w:hAnsi="Wingdings" w:hint="default"/>
      </w:rPr>
    </w:lvl>
  </w:abstractNum>
  <w:abstractNum w:abstractNumId="5">
    <w:nsid w:val="0E7C60D9"/>
    <w:multiLevelType w:val="hybridMultilevel"/>
    <w:tmpl w:val="450E8372"/>
    <w:lvl w:ilvl="0" w:tplc="26C6D14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FA5586E"/>
    <w:multiLevelType w:val="hybridMultilevel"/>
    <w:tmpl w:val="66DC844E"/>
    <w:lvl w:ilvl="0" w:tplc="B470C2B0">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7F6D03"/>
    <w:multiLevelType w:val="hybridMultilevel"/>
    <w:tmpl w:val="B1349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A555C88"/>
    <w:multiLevelType w:val="hybridMultilevel"/>
    <w:tmpl w:val="DDC2FA18"/>
    <w:lvl w:ilvl="0" w:tplc="BBB4619A">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F91411D"/>
    <w:multiLevelType w:val="hybridMultilevel"/>
    <w:tmpl w:val="87ECD748"/>
    <w:lvl w:ilvl="0" w:tplc="26C6D14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5E1681"/>
    <w:multiLevelType w:val="hybridMultilevel"/>
    <w:tmpl w:val="EA7E988E"/>
    <w:lvl w:ilvl="0" w:tplc="26C6D14A">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576039"/>
    <w:multiLevelType w:val="hybridMultilevel"/>
    <w:tmpl w:val="8710DEAE"/>
    <w:lvl w:ilvl="0" w:tplc="26C6D14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6FD7418"/>
    <w:multiLevelType w:val="hybridMultilevel"/>
    <w:tmpl w:val="17CA19A4"/>
    <w:lvl w:ilvl="0" w:tplc="04100001">
      <w:start w:val="1"/>
      <w:numFmt w:val="bullet"/>
      <w:lvlText w:val=""/>
      <w:lvlJc w:val="left"/>
      <w:pPr>
        <w:ind w:left="1741" w:hanging="360"/>
      </w:pPr>
      <w:rPr>
        <w:rFonts w:ascii="Symbol" w:hAnsi="Symbol" w:hint="default"/>
      </w:rPr>
    </w:lvl>
    <w:lvl w:ilvl="1" w:tplc="04100003" w:tentative="1">
      <w:start w:val="1"/>
      <w:numFmt w:val="bullet"/>
      <w:lvlText w:val="o"/>
      <w:lvlJc w:val="left"/>
      <w:pPr>
        <w:ind w:left="2461" w:hanging="360"/>
      </w:pPr>
      <w:rPr>
        <w:rFonts w:ascii="Courier New" w:hAnsi="Courier New" w:hint="default"/>
      </w:rPr>
    </w:lvl>
    <w:lvl w:ilvl="2" w:tplc="04100005" w:tentative="1">
      <w:start w:val="1"/>
      <w:numFmt w:val="bullet"/>
      <w:lvlText w:val=""/>
      <w:lvlJc w:val="left"/>
      <w:pPr>
        <w:ind w:left="3181" w:hanging="360"/>
      </w:pPr>
      <w:rPr>
        <w:rFonts w:ascii="Wingdings" w:hAnsi="Wingdings" w:hint="default"/>
      </w:rPr>
    </w:lvl>
    <w:lvl w:ilvl="3" w:tplc="04100001" w:tentative="1">
      <w:start w:val="1"/>
      <w:numFmt w:val="bullet"/>
      <w:lvlText w:val=""/>
      <w:lvlJc w:val="left"/>
      <w:pPr>
        <w:ind w:left="3901" w:hanging="360"/>
      </w:pPr>
      <w:rPr>
        <w:rFonts w:ascii="Symbol" w:hAnsi="Symbol" w:hint="default"/>
      </w:rPr>
    </w:lvl>
    <w:lvl w:ilvl="4" w:tplc="04100003" w:tentative="1">
      <w:start w:val="1"/>
      <w:numFmt w:val="bullet"/>
      <w:lvlText w:val="o"/>
      <w:lvlJc w:val="left"/>
      <w:pPr>
        <w:ind w:left="4621" w:hanging="360"/>
      </w:pPr>
      <w:rPr>
        <w:rFonts w:ascii="Courier New" w:hAnsi="Courier New" w:hint="default"/>
      </w:rPr>
    </w:lvl>
    <w:lvl w:ilvl="5" w:tplc="04100005" w:tentative="1">
      <w:start w:val="1"/>
      <w:numFmt w:val="bullet"/>
      <w:lvlText w:val=""/>
      <w:lvlJc w:val="left"/>
      <w:pPr>
        <w:ind w:left="5341" w:hanging="360"/>
      </w:pPr>
      <w:rPr>
        <w:rFonts w:ascii="Wingdings" w:hAnsi="Wingdings" w:hint="default"/>
      </w:rPr>
    </w:lvl>
    <w:lvl w:ilvl="6" w:tplc="04100001" w:tentative="1">
      <w:start w:val="1"/>
      <w:numFmt w:val="bullet"/>
      <w:lvlText w:val=""/>
      <w:lvlJc w:val="left"/>
      <w:pPr>
        <w:ind w:left="6061" w:hanging="360"/>
      </w:pPr>
      <w:rPr>
        <w:rFonts w:ascii="Symbol" w:hAnsi="Symbol" w:hint="default"/>
      </w:rPr>
    </w:lvl>
    <w:lvl w:ilvl="7" w:tplc="04100003" w:tentative="1">
      <w:start w:val="1"/>
      <w:numFmt w:val="bullet"/>
      <w:lvlText w:val="o"/>
      <w:lvlJc w:val="left"/>
      <w:pPr>
        <w:ind w:left="6781" w:hanging="360"/>
      </w:pPr>
      <w:rPr>
        <w:rFonts w:ascii="Courier New" w:hAnsi="Courier New" w:hint="default"/>
      </w:rPr>
    </w:lvl>
    <w:lvl w:ilvl="8" w:tplc="04100005" w:tentative="1">
      <w:start w:val="1"/>
      <w:numFmt w:val="bullet"/>
      <w:lvlText w:val=""/>
      <w:lvlJc w:val="left"/>
      <w:pPr>
        <w:ind w:left="7501" w:hanging="360"/>
      </w:pPr>
      <w:rPr>
        <w:rFonts w:ascii="Wingdings" w:hAnsi="Wingdings" w:hint="default"/>
      </w:rPr>
    </w:lvl>
  </w:abstractNum>
  <w:abstractNum w:abstractNumId="13">
    <w:nsid w:val="2BE07342"/>
    <w:multiLevelType w:val="hybridMultilevel"/>
    <w:tmpl w:val="F9D4E9AC"/>
    <w:lvl w:ilvl="0" w:tplc="04100001">
      <w:start w:val="1"/>
      <w:numFmt w:val="bullet"/>
      <w:lvlText w:val=""/>
      <w:lvlJc w:val="left"/>
      <w:pPr>
        <w:ind w:left="1741" w:hanging="360"/>
      </w:pPr>
      <w:rPr>
        <w:rFonts w:ascii="Symbol" w:hAnsi="Symbol" w:hint="default"/>
      </w:rPr>
    </w:lvl>
    <w:lvl w:ilvl="1" w:tplc="04100003" w:tentative="1">
      <w:start w:val="1"/>
      <w:numFmt w:val="bullet"/>
      <w:lvlText w:val="o"/>
      <w:lvlJc w:val="left"/>
      <w:pPr>
        <w:ind w:left="2461" w:hanging="360"/>
      </w:pPr>
      <w:rPr>
        <w:rFonts w:ascii="Courier New" w:hAnsi="Courier New" w:hint="default"/>
      </w:rPr>
    </w:lvl>
    <w:lvl w:ilvl="2" w:tplc="04100005" w:tentative="1">
      <w:start w:val="1"/>
      <w:numFmt w:val="bullet"/>
      <w:lvlText w:val=""/>
      <w:lvlJc w:val="left"/>
      <w:pPr>
        <w:ind w:left="3181" w:hanging="360"/>
      </w:pPr>
      <w:rPr>
        <w:rFonts w:ascii="Wingdings" w:hAnsi="Wingdings" w:hint="default"/>
      </w:rPr>
    </w:lvl>
    <w:lvl w:ilvl="3" w:tplc="04100001" w:tentative="1">
      <w:start w:val="1"/>
      <w:numFmt w:val="bullet"/>
      <w:lvlText w:val=""/>
      <w:lvlJc w:val="left"/>
      <w:pPr>
        <w:ind w:left="3901" w:hanging="360"/>
      </w:pPr>
      <w:rPr>
        <w:rFonts w:ascii="Symbol" w:hAnsi="Symbol" w:hint="default"/>
      </w:rPr>
    </w:lvl>
    <w:lvl w:ilvl="4" w:tplc="04100003" w:tentative="1">
      <w:start w:val="1"/>
      <w:numFmt w:val="bullet"/>
      <w:lvlText w:val="o"/>
      <w:lvlJc w:val="left"/>
      <w:pPr>
        <w:ind w:left="4621" w:hanging="360"/>
      </w:pPr>
      <w:rPr>
        <w:rFonts w:ascii="Courier New" w:hAnsi="Courier New" w:hint="default"/>
      </w:rPr>
    </w:lvl>
    <w:lvl w:ilvl="5" w:tplc="04100005" w:tentative="1">
      <w:start w:val="1"/>
      <w:numFmt w:val="bullet"/>
      <w:lvlText w:val=""/>
      <w:lvlJc w:val="left"/>
      <w:pPr>
        <w:ind w:left="5341" w:hanging="360"/>
      </w:pPr>
      <w:rPr>
        <w:rFonts w:ascii="Wingdings" w:hAnsi="Wingdings" w:hint="default"/>
      </w:rPr>
    </w:lvl>
    <w:lvl w:ilvl="6" w:tplc="04100001" w:tentative="1">
      <w:start w:val="1"/>
      <w:numFmt w:val="bullet"/>
      <w:lvlText w:val=""/>
      <w:lvlJc w:val="left"/>
      <w:pPr>
        <w:ind w:left="6061" w:hanging="360"/>
      </w:pPr>
      <w:rPr>
        <w:rFonts w:ascii="Symbol" w:hAnsi="Symbol" w:hint="default"/>
      </w:rPr>
    </w:lvl>
    <w:lvl w:ilvl="7" w:tplc="04100003" w:tentative="1">
      <w:start w:val="1"/>
      <w:numFmt w:val="bullet"/>
      <w:lvlText w:val="o"/>
      <w:lvlJc w:val="left"/>
      <w:pPr>
        <w:ind w:left="6781" w:hanging="360"/>
      </w:pPr>
      <w:rPr>
        <w:rFonts w:ascii="Courier New" w:hAnsi="Courier New" w:hint="default"/>
      </w:rPr>
    </w:lvl>
    <w:lvl w:ilvl="8" w:tplc="04100005" w:tentative="1">
      <w:start w:val="1"/>
      <w:numFmt w:val="bullet"/>
      <w:lvlText w:val=""/>
      <w:lvlJc w:val="left"/>
      <w:pPr>
        <w:ind w:left="7501" w:hanging="360"/>
      </w:pPr>
      <w:rPr>
        <w:rFonts w:ascii="Wingdings" w:hAnsi="Wingdings" w:hint="default"/>
      </w:rPr>
    </w:lvl>
  </w:abstractNum>
  <w:abstractNum w:abstractNumId="14">
    <w:nsid w:val="2E954A02"/>
    <w:multiLevelType w:val="hybridMultilevel"/>
    <w:tmpl w:val="B18E3AA2"/>
    <w:lvl w:ilvl="0" w:tplc="A7642CF8">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6971065"/>
    <w:multiLevelType w:val="hybridMultilevel"/>
    <w:tmpl w:val="56486EB4"/>
    <w:lvl w:ilvl="0" w:tplc="80828566">
      <w:numFmt w:val="bullet"/>
      <w:lvlText w:val="•"/>
      <w:lvlJc w:val="left"/>
      <w:pPr>
        <w:ind w:left="2402" w:hanging="360"/>
      </w:pPr>
      <w:rPr>
        <w:rFonts w:ascii="Arial" w:eastAsia="Times New Roman" w:hAnsi="Arial" w:hint="default"/>
      </w:rPr>
    </w:lvl>
    <w:lvl w:ilvl="1" w:tplc="04100003" w:tentative="1">
      <w:start w:val="1"/>
      <w:numFmt w:val="bullet"/>
      <w:lvlText w:val="o"/>
      <w:lvlJc w:val="left"/>
      <w:pPr>
        <w:ind w:left="2461" w:hanging="360"/>
      </w:pPr>
      <w:rPr>
        <w:rFonts w:ascii="Courier New" w:hAnsi="Courier New" w:hint="default"/>
      </w:rPr>
    </w:lvl>
    <w:lvl w:ilvl="2" w:tplc="04100005" w:tentative="1">
      <w:start w:val="1"/>
      <w:numFmt w:val="bullet"/>
      <w:lvlText w:val=""/>
      <w:lvlJc w:val="left"/>
      <w:pPr>
        <w:ind w:left="3181" w:hanging="360"/>
      </w:pPr>
      <w:rPr>
        <w:rFonts w:ascii="Wingdings" w:hAnsi="Wingdings" w:hint="default"/>
      </w:rPr>
    </w:lvl>
    <w:lvl w:ilvl="3" w:tplc="04100001" w:tentative="1">
      <w:start w:val="1"/>
      <w:numFmt w:val="bullet"/>
      <w:lvlText w:val=""/>
      <w:lvlJc w:val="left"/>
      <w:pPr>
        <w:ind w:left="3901" w:hanging="360"/>
      </w:pPr>
      <w:rPr>
        <w:rFonts w:ascii="Symbol" w:hAnsi="Symbol" w:hint="default"/>
      </w:rPr>
    </w:lvl>
    <w:lvl w:ilvl="4" w:tplc="04100003" w:tentative="1">
      <w:start w:val="1"/>
      <w:numFmt w:val="bullet"/>
      <w:lvlText w:val="o"/>
      <w:lvlJc w:val="left"/>
      <w:pPr>
        <w:ind w:left="4621" w:hanging="360"/>
      </w:pPr>
      <w:rPr>
        <w:rFonts w:ascii="Courier New" w:hAnsi="Courier New" w:hint="default"/>
      </w:rPr>
    </w:lvl>
    <w:lvl w:ilvl="5" w:tplc="04100005" w:tentative="1">
      <w:start w:val="1"/>
      <w:numFmt w:val="bullet"/>
      <w:lvlText w:val=""/>
      <w:lvlJc w:val="left"/>
      <w:pPr>
        <w:ind w:left="5341" w:hanging="360"/>
      </w:pPr>
      <w:rPr>
        <w:rFonts w:ascii="Wingdings" w:hAnsi="Wingdings" w:hint="default"/>
      </w:rPr>
    </w:lvl>
    <w:lvl w:ilvl="6" w:tplc="04100001" w:tentative="1">
      <w:start w:val="1"/>
      <w:numFmt w:val="bullet"/>
      <w:lvlText w:val=""/>
      <w:lvlJc w:val="left"/>
      <w:pPr>
        <w:ind w:left="6061" w:hanging="360"/>
      </w:pPr>
      <w:rPr>
        <w:rFonts w:ascii="Symbol" w:hAnsi="Symbol" w:hint="default"/>
      </w:rPr>
    </w:lvl>
    <w:lvl w:ilvl="7" w:tplc="04100003" w:tentative="1">
      <w:start w:val="1"/>
      <w:numFmt w:val="bullet"/>
      <w:lvlText w:val="o"/>
      <w:lvlJc w:val="left"/>
      <w:pPr>
        <w:ind w:left="6781" w:hanging="360"/>
      </w:pPr>
      <w:rPr>
        <w:rFonts w:ascii="Courier New" w:hAnsi="Courier New" w:hint="default"/>
      </w:rPr>
    </w:lvl>
    <w:lvl w:ilvl="8" w:tplc="04100005" w:tentative="1">
      <w:start w:val="1"/>
      <w:numFmt w:val="bullet"/>
      <w:lvlText w:val=""/>
      <w:lvlJc w:val="left"/>
      <w:pPr>
        <w:ind w:left="7501" w:hanging="360"/>
      </w:pPr>
      <w:rPr>
        <w:rFonts w:ascii="Wingdings" w:hAnsi="Wingdings" w:hint="default"/>
      </w:rPr>
    </w:lvl>
  </w:abstractNum>
  <w:abstractNum w:abstractNumId="16">
    <w:nsid w:val="3B236E1F"/>
    <w:multiLevelType w:val="hybridMultilevel"/>
    <w:tmpl w:val="21982720"/>
    <w:lvl w:ilvl="0" w:tplc="6BD0625E">
      <w:start w:val="1"/>
      <w:numFmt w:val="lowerLetter"/>
      <w:lvlText w:val="%1)"/>
      <w:lvlJc w:val="left"/>
      <w:pPr>
        <w:ind w:left="1381" w:hanging="360"/>
      </w:pPr>
      <w:rPr>
        <w:rFonts w:cs="Times New Roman" w:hint="default"/>
      </w:rPr>
    </w:lvl>
    <w:lvl w:ilvl="1" w:tplc="04100019" w:tentative="1">
      <w:start w:val="1"/>
      <w:numFmt w:val="lowerLetter"/>
      <w:lvlText w:val="%2."/>
      <w:lvlJc w:val="left"/>
      <w:pPr>
        <w:ind w:left="2101" w:hanging="360"/>
      </w:pPr>
      <w:rPr>
        <w:rFonts w:cs="Times New Roman"/>
      </w:rPr>
    </w:lvl>
    <w:lvl w:ilvl="2" w:tplc="0410001B" w:tentative="1">
      <w:start w:val="1"/>
      <w:numFmt w:val="lowerRoman"/>
      <w:lvlText w:val="%3."/>
      <w:lvlJc w:val="right"/>
      <w:pPr>
        <w:ind w:left="2821" w:hanging="180"/>
      </w:pPr>
      <w:rPr>
        <w:rFonts w:cs="Times New Roman"/>
      </w:rPr>
    </w:lvl>
    <w:lvl w:ilvl="3" w:tplc="0410000F" w:tentative="1">
      <w:start w:val="1"/>
      <w:numFmt w:val="decimal"/>
      <w:lvlText w:val="%4."/>
      <w:lvlJc w:val="left"/>
      <w:pPr>
        <w:ind w:left="3541" w:hanging="360"/>
      </w:pPr>
      <w:rPr>
        <w:rFonts w:cs="Times New Roman"/>
      </w:rPr>
    </w:lvl>
    <w:lvl w:ilvl="4" w:tplc="04100019" w:tentative="1">
      <w:start w:val="1"/>
      <w:numFmt w:val="lowerLetter"/>
      <w:lvlText w:val="%5."/>
      <w:lvlJc w:val="left"/>
      <w:pPr>
        <w:ind w:left="4261" w:hanging="360"/>
      </w:pPr>
      <w:rPr>
        <w:rFonts w:cs="Times New Roman"/>
      </w:rPr>
    </w:lvl>
    <w:lvl w:ilvl="5" w:tplc="0410001B" w:tentative="1">
      <w:start w:val="1"/>
      <w:numFmt w:val="lowerRoman"/>
      <w:lvlText w:val="%6."/>
      <w:lvlJc w:val="right"/>
      <w:pPr>
        <w:ind w:left="4981" w:hanging="180"/>
      </w:pPr>
      <w:rPr>
        <w:rFonts w:cs="Times New Roman"/>
      </w:rPr>
    </w:lvl>
    <w:lvl w:ilvl="6" w:tplc="0410000F" w:tentative="1">
      <w:start w:val="1"/>
      <w:numFmt w:val="decimal"/>
      <w:lvlText w:val="%7."/>
      <w:lvlJc w:val="left"/>
      <w:pPr>
        <w:ind w:left="5701" w:hanging="360"/>
      </w:pPr>
      <w:rPr>
        <w:rFonts w:cs="Times New Roman"/>
      </w:rPr>
    </w:lvl>
    <w:lvl w:ilvl="7" w:tplc="04100019" w:tentative="1">
      <w:start w:val="1"/>
      <w:numFmt w:val="lowerLetter"/>
      <w:lvlText w:val="%8."/>
      <w:lvlJc w:val="left"/>
      <w:pPr>
        <w:ind w:left="6421" w:hanging="360"/>
      </w:pPr>
      <w:rPr>
        <w:rFonts w:cs="Times New Roman"/>
      </w:rPr>
    </w:lvl>
    <w:lvl w:ilvl="8" w:tplc="0410001B" w:tentative="1">
      <w:start w:val="1"/>
      <w:numFmt w:val="lowerRoman"/>
      <w:lvlText w:val="%9."/>
      <w:lvlJc w:val="right"/>
      <w:pPr>
        <w:ind w:left="7141" w:hanging="180"/>
      </w:pPr>
      <w:rPr>
        <w:rFonts w:cs="Times New Roman"/>
      </w:rPr>
    </w:lvl>
  </w:abstractNum>
  <w:abstractNum w:abstractNumId="17">
    <w:nsid w:val="3CE73B92"/>
    <w:multiLevelType w:val="hybridMultilevel"/>
    <w:tmpl w:val="1F4E4D52"/>
    <w:lvl w:ilvl="0" w:tplc="2B8E7104">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EF03A9F"/>
    <w:multiLevelType w:val="hybridMultilevel"/>
    <w:tmpl w:val="3A88FF9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8302F65"/>
    <w:multiLevelType w:val="hybridMultilevel"/>
    <w:tmpl w:val="DDDA6D12"/>
    <w:lvl w:ilvl="0" w:tplc="26C6D14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874F39"/>
    <w:multiLevelType w:val="hybridMultilevel"/>
    <w:tmpl w:val="23303C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4CD9613F"/>
    <w:multiLevelType w:val="hybridMultilevel"/>
    <w:tmpl w:val="D5FA7802"/>
    <w:lvl w:ilvl="0" w:tplc="6686B5D8">
      <w:numFmt w:val="bullet"/>
      <w:lvlText w:val="•"/>
      <w:lvlJc w:val="left"/>
      <w:pPr>
        <w:ind w:left="1381" w:hanging="360"/>
      </w:pPr>
      <w:rPr>
        <w:rFonts w:ascii="Arial" w:eastAsia="Times New Roman" w:hAnsi="Arial" w:hint="default"/>
      </w:rPr>
    </w:lvl>
    <w:lvl w:ilvl="1" w:tplc="04100003" w:tentative="1">
      <w:start w:val="1"/>
      <w:numFmt w:val="bullet"/>
      <w:lvlText w:val="o"/>
      <w:lvlJc w:val="left"/>
      <w:pPr>
        <w:ind w:left="2101" w:hanging="360"/>
      </w:pPr>
      <w:rPr>
        <w:rFonts w:ascii="Courier New" w:hAnsi="Courier New" w:hint="default"/>
      </w:rPr>
    </w:lvl>
    <w:lvl w:ilvl="2" w:tplc="04100005" w:tentative="1">
      <w:start w:val="1"/>
      <w:numFmt w:val="bullet"/>
      <w:lvlText w:val=""/>
      <w:lvlJc w:val="left"/>
      <w:pPr>
        <w:ind w:left="2821" w:hanging="360"/>
      </w:pPr>
      <w:rPr>
        <w:rFonts w:ascii="Wingdings" w:hAnsi="Wingdings" w:hint="default"/>
      </w:rPr>
    </w:lvl>
    <w:lvl w:ilvl="3" w:tplc="04100001" w:tentative="1">
      <w:start w:val="1"/>
      <w:numFmt w:val="bullet"/>
      <w:lvlText w:val=""/>
      <w:lvlJc w:val="left"/>
      <w:pPr>
        <w:ind w:left="3541" w:hanging="360"/>
      </w:pPr>
      <w:rPr>
        <w:rFonts w:ascii="Symbol" w:hAnsi="Symbol" w:hint="default"/>
      </w:rPr>
    </w:lvl>
    <w:lvl w:ilvl="4" w:tplc="04100003" w:tentative="1">
      <w:start w:val="1"/>
      <w:numFmt w:val="bullet"/>
      <w:lvlText w:val="o"/>
      <w:lvlJc w:val="left"/>
      <w:pPr>
        <w:ind w:left="4261" w:hanging="360"/>
      </w:pPr>
      <w:rPr>
        <w:rFonts w:ascii="Courier New" w:hAnsi="Courier New" w:hint="default"/>
      </w:rPr>
    </w:lvl>
    <w:lvl w:ilvl="5" w:tplc="04100005" w:tentative="1">
      <w:start w:val="1"/>
      <w:numFmt w:val="bullet"/>
      <w:lvlText w:val=""/>
      <w:lvlJc w:val="left"/>
      <w:pPr>
        <w:ind w:left="4981" w:hanging="360"/>
      </w:pPr>
      <w:rPr>
        <w:rFonts w:ascii="Wingdings" w:hAnsi="Wingdings" w:hint="default"/>
      </w:rPr>
    </w:lvl>
    <w:lvl w:ilvl="6" w:tplc="04100001" w:tentative="1">
      <w:start w:val="1"/>
      <w:numFmt w:val="bullet"/>
      <w:lvlText w:val=""/>
      <w:lvlJc w:val="left"/>
      <w:pPr>
        <w:ind w:left="5701" w:hanging="360"/>
      </w:pPr>
      <w:rPr>
        <w:rFonts w:ascii="Symbol" w:hAnsi="Symbol" w:hint="default"/>
      </w:rPr>
    </w:lvl>
    <w:lvl w:ilvl="7" w:tplc="04100003" w:tentative="1">
      <w:start w:val="1"/>
      <w:numFmt w:val="bullet"/>
      <w:lvlText w:val="o"/>
      <w:lvlJc w:val="left"/>
      <w:pPr>
        <w:ind w:left="6421" w:hanging="360"/>
      </w:pPr>
      <w:rPr>
        <w:rFonts w:ascii="Courier New" w:hAnsi="Courier New" w:hint="default"/>
      </w:rPr>
    </w:lvl>
    <w:lvl w:ilvl="8" w:tplc="04100005" w:tentative="1">
      <w:start w:val="1"/>
      <w:numFmt w:val="bullet"/>
      <w:lvlText w:val=""/>
      <w:lvlJc w:val="left"/>
      <w:pPr>
        <w:ind w:left="7141" w:hanging="360"/>
      </w:pPr>
      <w:rPr>
        <w:rFonts w:ascii="Wingdings" w:hAnsi="Wingdings" w:hint="default"/>
      </w:rPr>
    </w:lvl>
  </w:abstractNum>
  <w:abstractNum w:abstractNumId="22">
    <w:nsid w:val="4FF70656"/>
    <w:multiLevelType w:val="hybridMultilevel"/>
    <w:tmpl w:val="6382DE1C"/>
    <w:lvl w:ilvl="0" w:tplc="04100001">
      <w:start w:val="1"/>
      <w:numFmt w:val="bullet"/>
      <w:lvlText w:val=""/>
      <w:lvlJc w:val="left"/>
      <w:pPr>
        <w:ind w:left="1809" w:hanging="360"/>
      </w:pPr>
      <w:rPr>
        <w:rFonts w:ascii="Symbol" w:hAnsi="Symbol" w:hint="default"/>
      </w:rPr>
    </w:lvl>
    <w:lvl w:ilvl="1" w:tplc="04100003" w:tentative="1">
      <w:start w:val="1"/>
      <w:numFmt w:val="bullet"/>
      <w:lvlText w:val="o"/>
      <w:lvlJc w:val="left"/>
      <w:pPr>
        <w:ind w:left="2529" w:hanging="360"/>
      </w:pPr>
      <w:rPr>
        <w:rFonts w:ascii="Courier New" w:hAnsi="Courier New" w:hint="default"/>
      </w:rPr>
    </w:lvl>
    <w:lvl w:ilvl="2" w:tplc="04100005" w:tentative="1">
      <w:start w:val="1"/>
      <w:numFmt w:val="bullet"/>
      <w:lvlText w:val=""/>
      <w:lvlJc w:val="left"/>
      <w:pPr>
        <w:ind w:left="3249" w:hanging="360"/>
      </w:pPr>
      <w:rPr>
        <w:rFonts w:ascii="Wingdings" w:hAnsi="Wingdings" w:hint="default"/>
      </w:rPr>
    </w:lvl>
    <w:lvl w:ilvl="3" w:tplc="04100001" w:tentative="1">
      <w:start w:val="1"/>
      <w:numFmt w:val="bullet"/>
      <w:lvlText w:val=""/>
      <w:lvlJc w:val="left"/>
      <w:pPr>
        <w:ind w:left="3969" w:hanging="360"/>
      </w:pPr>
      <w:rPr>
        <w:rFonts w:ascii="Symbol" w:hAnsi="Symbol" w:hint="default"/>
      </w:rPr>
    </w:lvl>
    <w:lvl w:ilvl="4" w:tplc="04100003" w:tentative="1">
      <w:start w:val="1"/>
      <w:numFmt w:val="bullet"/>
      <w:lvlText w:val="o"/>
      <w:lvlJc w:val="left"/>
      <w:pPr>
        <w:ind w:left="4689" w:hanging="360"/>
      </w:pPr>
      <w:rPr>
        <w:rFonts w:ascii="Courier New" w:hAnsi="Courier New" w:hint="default"/>
      </w:rPr>
    </w:lvl>
    <w:lvl w:ilvl="5" w:tplc="04100005" w:tentative="1">
      <w:start w:val="1"/>
      <w:numFmt w:val="bullet"/>
      <w:lvlText w:val=""/>
      <w:lvlJc w:val="left"/>
      <w:pPr>
        <w:ind w:left="5409" w:hanging="360"/>
      </w:pPr>
      <w:rPr>
        <w:rFonts w:ascii="Wingdings" w:hAnsi="Wingdings" w:hint="default"/>
      </w:rPr>
    </w:lvl>
    <w:lvl w:ilvl="6" w:tplc="04100001" w:tentative="1">
      <w:start w:val="1"/>
      <w:numFmt w:val="bullet"/>
      <w:lvlText w:val=""/>
      <w:lvlJc w:val="left"/>
      <w:pPr>
        <w:ind w:left="6129" w:hanging="360"/>
      </w:pPr>
      <w:rPr>
        <w:rFonts w:ascii="Symbol" w:hAnsi="Symbol" w:hint="default"/>
      </w:rPr>
    </w:lvl>
    <w:lvl w:ilvl="7" w:tplc="04100003" w:tentative="1">
      <w:start w:val="1"/>
      <w:numFmt w:val="bullet"/>
      <w:lvlText w:val="o"/>
      <w:lvlJc w:val="left"/>
      <w:pPr>
        <w:ind w:left="6849" w:hanging="360"/>
      </w:pPr>
      <w:rPr>
        <w:rFonts w:ascii="Courier New" w:hAnsi="Courier New" w:hint="default"/>
      </w:rPr>
    </w:lvl>
    <w:lvl w:ilvl="8" w:tplc="04100005" w:tentative="1">
      <w:start w:val="1"/>
      <w:numFmt w:val="bullet"/>
      <w:lvlText w:val=""/>
      <w:lvlJc w:val="left"/>
      <w:pPr>
        <w:ind w:left="7569" w:hanging="360"/>
      </w:pPr>
      <w:rPr>
        <w:rFonts w:ascii="Wingdings" w:hAnsi="Wingdings" w:hint="default"/>
      </w:rPr>
    </w:lvl>
  </w:abstractNum>
  <w:abstractNum w:abstractNumId="23">
    <w:nsid w:val="627608DC"/>
    <w:multiLevelType w:val="hybridMultilevel"/>
    <w:tmpl w:val="4F5AA35A"/>
    <w:lvl w:ilvl="0" w:tplc="E398DDCA">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85798E"/>
    <w:multiLevelType w:val="hybridMultilevel"/>
    <w:tmpl w:val="14F6A43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53C5AEC"/>
    <w:multiLevelType w:val="hybridMultilevel"/>
    <w:tmpl w:val="B66E39A4"/>
    <w:lvl w:ilvl="0" w:tplc="26C6D14A">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6EE5DD4"/>
    <w:multiLevelType w:val="hybridMultilevel"/>
    <w:tmpl w:val="A1721100"/>
    <w:lvl w:ilvl="0" w:tplc="04100001">
      <w:start w:val="1"/>
      <w:numFmt w:val="bullet"/>
      <w:lvlText w:val=""/>
      <w:lvlJc w:val="left"/>
      <w:pPr>
        <w:ind w:left="1809" w:hanging="360"/>
      </w:pPr>
      <w:rPr>
        <w:rFonts w:ascii="Symbol" w:hAnsi="Symbol" w:hint="default"/>
      </w:rPr>
    </w:lvl>
    <w:lvl w:ilvl="1" w:tplc="04100003" w:tentative="1">
      <w:start w:val="1"/>
      <w:numFmt w:val="bullet"/>
      <w:lvlText w:val="o"/>
      <w:lvlJc w:val="left"/>
      <w:pPr>
        <w:ind w:left="2529" w:hanging="360"/>
      </w:pPr>
      <w:rPr>
        <w:rFonts w:ascii="Courier New" w:hAnsi="Courier New" w:hint="default"/>
      </w:rPr>
    </w:lvl>
    <w:lvl w:ilvl="2" w:tplc="04100005" w:tentative="1">
      <w:start w:val="1"/>
      <w:numFmt w:val="bullet"/>
      <w:lvlText w:val=""/>
      <w:lvlJc w:val="left"/>
      <w:pPr>
        <w:ind w:left="3249" w:hanging="360"/>
      </w:pPr>
      <w:rPr>
        <w:rFonts w:ascii="Wingdings" w:hAnsi="Wingdings" w:hint="default"/>
      </w:rPr>
    </w:lvl>
    <w:lvl w:ilvl="3" w:tplc="04100001" w:tentative="1">
      <w:start w:val="1"/>
      <w:numFmt w:val="bullet"/>
      <w:lvlText w:val=""/>
      <w:lvlJc w:val="left"/>
      <w:pPr>
        <w:ind w:left="3969" w:hanging="360"/>
      </w:pPr>
      <w:rPr>
        <w:rFonts w:ascii="Symbol" w:hAnsi="Symbol" w:hint="default"/>
      </w:rPr>
    </w:lvl>
    <w:lvl w:ilvl="4" w:tplc="04100003" w:tentative="1">
      <w:start w:val="1"/>
      <w:numFmt w:val="bullet"/>
      <w:lvlText w:val="o"/>
      <w:lvlJc w:val="left"/>
      <w:pPr>
        <w:ind w:left="4689" w:hanging="360"/>
      </w:pPr>
      <w:rPr>
        <w:rFonts w:ascii="Courier New" w:hAnsi="Courier New" w:hint="default"/>
      </w:rPr>
    </w:lvl>
    <w:lvl w:ilvl="5" w:tplc="04100005" w:tentative="1">
      <w:start w:val="1"/>
      <w:numFmt w:val="bullet"/>
      <w:lvlText w:val=""/>
      <w:lvlJc w:val="left"/>
      <w:pPr>
        <w:ind w:left="5409" w:hanging="360"/>
      </w:pPr>
      <w:rPr>
        <w:rFonts w:ascii="Wingdings" w:hAnsi="Wingdings" w:hint="default"/>
      </w:rPr>
    </w:lvl>
    <w:lvl w:ilvl="6" w:tplc="04100001" w:tentative="1">
      <w:start w:val="1"/>
      <w:numFmt w:val="bullet"/>
      <w:lvlText w:val=""/>
      <w:lvlJc w:val="left"/>
      <w:pPr>
        <w:ind w:left="6129" w:hanging="360"/>
      </w:pPr>
      <w:rPr>
        <w:rFonts w:ascii="Symbol" w:hAnsi="Symbol" w:hint="default"/>
      </w:rPr>
    </w:lvl>
    <w:lvl w:ilvl="7" w:tplc="04100003" w:tentative="1">
      <w:start w:val="1"/>
      <w:numFmt w:val="bullet"/>
      <w:lvlText w:val="o"/>
      <w:lvlJc w:val="left"/>
      <w:pPr>
        <w:ind w:left="6849" w:hanging="360"/>
      </w:pPr>
      <w:rPr>
        <w:rFonts w:ascii="Courier New" w:hAnsi="Courier New" w:hint="default"/>
      </w:rPr>
    </w:lvl>
    <w:lvl w:ilvl="8" w:tplc="04100005" w:tentative="1">
      <w:start w:val="1"/>
      <w:numFmt w:val="bullet"/>
      <w:lvlText w:val=""/>
      <w:lvlJc w:val="left"/>
      <w:pPr>
        <w:ind w:left="7569" w:hanging="360"/>
      </w:pPr>
      <w:rPr>
        <w:rFonts w:ascii="Wingdings" w:hAnsi="Wingdings" w:hint="default"/>
      </w:rPr>
    </w:lvl>
  </w:abstractNum>
  <w:abstractNum w:abstractNumId="27">
    <w:nsid w:val="7ABA0FE7"/>
    <w:multiLevelType w:val="hybridMultilevel"/>
    <w:tmpl w:val="7A4C28D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7BC766B0"/>
    <w:multiLevelType w:val="hybridMultilevel"/>
    <w:tmpl w:val="8DD008B6"/>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C8B21AC"/>
    <w:multiLevelType w:val="hybridMultilevel"/>
    <w:tmpl w:val="232A5698"/>
    <w:lvl w:ilvl="0" w:tplc="C55CD196">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FD32479"/>
    <w:multiLevelType w:val="hybridMultilevel"/>
    <w:tmpl w:val="5E6E3EB0"/>
    <w:lvl w:ilvl="0" w:tplc="F1A85370">
      <w:start w:val="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4"/>
  </w:num>
  <w:num w:numId="4">
    <w:abstractNumId w:val="15"/>
  </w:num>
  <w:num w:numId="5">
    <w:abstractNumId w:val="22"/>
  </w:num>
  <w:num w:numId="6">
    <w:abstractNumId w:val="26"/>
  </w:num>
  <w:num w:numId="7">
    <w:abstractNumId w:val="25"/>
  </w:num>
  <w:num w:numId="8">
    <w:abstractNumId w:val="16"/>
  </w:num>
  <w:num w:numId="9">
    <w:abstractNumId w:val="3"/>
  </w:num>
  <w:num w:numId="10">
    <w:abstractNumId w:val="28"/>
  </w:num>
  <w:num w:numId="11">
    <w:abstractNumId w:val="18"/>
  </w:num>
  <w:num w:numId="12">
    <w:abstractNumId w:val="0"/>
  </w:num>
  <w:num w:numId="13">
    <w:abstractNumId w:val="27"/>
  </w:num>
  <w:num w:numId="14">
    <w:abstractNumId w:val="24"/>
  </w:num>
  <w:num w:numId="15">
    <w:abstractNumId w:val="13"/>
  </w:num>
  <w:num w:numId="16">
    <w:abstractNumId w:val="8"/>
  </w:num>
  <w:num w:numId="17">
    <w:abstractNumId w:val="17"/>
  </w:num>
  <w:num w:numId="18">
    <w:abstractNumId w:val="30"/>
  </w:num>
  <w:num w:numId="19">
    <w:abstractNumId w:val="23"/>
  </w:num>
  <w:num w:numId="20">
    <w:abstractNumId w:val="29"/>
  </w:num>
  <w:num w:numId="21">
    <w:abstractNumId w:val="7"/>
  </w:num>
  <w:num w:numId="22">
    <w:abstractNumId w:val="20"/>
  </w:num>
  <w:num w:numId="23">
    <w:abstractNumId w:val="6"/>
  </w:num>
  <w:num w:numId="24">
    <w:abstractNumId w:val="14"/>
  </w:num>
  <w:num w:numId="25">
    <w:abstractNumId w:val="2"/>
  </w:num>
  <w:num w:numId="26">
    <w:abstractNumId w:val="1"/>
  </w:num>
  <w:num w:numId="27">
    <w:abstractNumId w:val="10"/>
  </w:num>
  <w:num w:numId="28">
    <w:abstractNumId w:val="11"/>
  </w:num>
  <w:num w:numId="29">
    <w:abstractNumId w:val="9"/>
  </w:num>
  <w:num w:numId="30">
    <w:abstractNumId w:val="5"/>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1D5"/>
    <w:rsid w:val="00044020"/>
    <w:rsid w:val="000453C9"/>
    <w:rsid w:val="00092FE0"/>
    <w:rsid w:val="000B6ED7"/>
    <w:rsid w:val="000E4FE4"/>
    <w:rsid w:val="000F7F52"/>
    <w:rsid w:val="000F7F64"/>
    <w:rsid w:val="00150CF9"/>
    <w:rsid w:val="00175AC2"/>
    <w:rsid w:val="001C2733"/>
    <w:rsid w:val="001C45FF"/>
    <w:rsid w:val="001E7E9F"/>
    <w:rsid w:val="001F0E62"/>
    <w:rsid w:val="0022652B"/>
    <w:rsid w:val="00280A7A"/>
    <w:rsid w:val="002C48B8"/>
    <w:rsid w:val="002D15F3"/>
    <w:rsid w:val="003152FB"/>
    <w:rsid w:val="003437B3"/>
    <w:rsid w:val="003855A6"/>
    <w:rsid w:val="003B4824"/>
    <w:rsid w:val="004377C2"/>
    <w:rsid w:val="00457AA5"/>
    <w:rsid w:val="004C4CAB"/>
    <w:rsid w:val="00522098"/>
    <w:rsid w:val="00583780"/>
    <w:rsid w:val="006052F2"/>
    <w:rsid w:val="006C3A4C"/>
    <w:rsid w:val="00721229"/>
    <w:rsid w:val="00730430"/>
    <w:rsid w:val="007403D7"/>
    <w:rsid w:val="00743D23"/>
    <w:rsid w:val="00746EBA"/>
    <w:rsid w:val="00760351"/>
    <w:rsid w:val="007611A0"/>
    <w:rsid w:val="007B753A"/>
    <w:rsid w:val="007E04E3"/>
    <w:rsid w:val="00827DFF"/>
    <w:rsid w:val="00846BA7"/>
    <w:rsid w:val="0089509D"/>
    <w:rsid w:val="008E7956"/>
    <w:rsid w:val="008F151D"/>
    <w:rsid w:val="009503AA"/>
    <w:rsid w:val="009B070C"/>
    <w:rsid w:val="009C6431"/>
    <w:rsid w:val="009E1FE5"/>
    <w:rsid w:val="00A30B71"/>
    <w:rsid w:val="00A3432D"/>
    <w:rsid w:val="00A37DE6"/>
    <w:rsid w:val="00A52ED3"/>
    <w:rsid w:val="00A9524F"/>
    <w:rsid w:val="00AE41D5"/>
    <w:rsid w:val="00B014FA"/>
    <w:rsid w:val="00B7262B"/>
    <w:rsid w:val="00C27376"/>
    <w:rsid w:val="00C27803"/>
    <w:rsid w:val="00C36CD0"/>
    <w:rsid w:val="00C506DB"/>
    <w:rsid w:val="00CA51FE"/>
    <w:rsid w:val="00CF24F8"/>
    <w:rsid w:val="00CF2840"/>
    <w:rsid w:val="00D002AC"/>
    <w:rsid w:val="00D21949"/>
    <w:rsid w:val="00D70E1B"/>
    <w:rsid w:val="00D838F8"/>
    <w:rsid w:val="00DC1E9F"/>
    <w:rsid w:val="00DD5F1B"/>
    <w:rsid w:val="00E23CD5"/>
    <w:rsid w:val="00E5011A"/>
    <w:rsid w:val="00F26DFB"/>
    <w:rsid w:val="00FC165C"/>
    <w:rsid w:val="00FD340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EB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838F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D838F8"/>
    <w:rPr>
      <w:rFonts w:cs="Times New Roman"/>
    </w:rPr>
  </w:style>
  <w:style w:type="paragraph" w:styleId="Footer">
    <w:name w:val="footer"/>
    <w:basedOn w:val="Normal"/>
    <w:link w:val="FooterChar"/>
    <w:uiPriority w:val="99"/>
    <w:rsid w:val="00D838F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D838F8"/>
    <w:rPr>
      <w:rFonts w:cs="Times New Roman"/>
    </w:rPr>
  </w:style>
  <w:style w:type="paragraph" w:styleId="BalloonText">
    <w:name w:val="Balloon Text"/>
    <w:basedOn w:val="Normal"/>
    <w:link w:val="BalloonTextChar"/>
    <w:uiPriority w:val="99"/>
    <w:semiHidden/>
    <w:rsid w:val="00D21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21949"/>
    <w:rPr>
      <w:rFonts w:ascii="Segoe UI" w:hAnsi="Segoe UI" w:cs="Segoe UI"/>
      <w:sz w:val="18"/>
      <w:szCs w:val="18"/>
    </w:rPr>
  </w:style>
  <w:style w:type="paragraph" w:styleId="ListParagraph">
    <w:name w:val="List Paragraph"/>
    <w:basedOn w:val="Normal"/>
    <w:uiPriority w:val="99"/>
    <w:qFormat/>
    <w:rsid w:val="003B482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circolare%20per%20assemblea%202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circolare per assemblea 2020-2</Template>
  <TotalTime>1</TotalTime>
  <Pages>4</Pages>
  <Words>1449</Words>
  <Characters>8261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emergenza Covid19.docx</dc:title>
  <dc:subject/>
  <dc:creator>Loredana Malanotte</dc:creator>
  <cp:keywords/>
  <dc:description/>
  <cp:lastModifiedBy>Administrator</cp:lastModifiedBy>
  <cp:revision>2</cp:revision>
  <cp:lastPrinted>2020-02-04T11:50:00Z</cp:lastPrinted>
  <dcterms:created xsi:type="dcterms:W3CDTF">2020-02-26T09:18:00Z</dcterms:created>
  <dcterms:modified xsi:type="dcterms:W3CDTF">2020-02-26T09:18:00Z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0x010100B9C1C9B42315A743854A916ED404DEC6</vt:lpwstr>
  </property>
  <property fmtid="{D5CDD505-2E9C-101B-9397-08002B2CF9AE}" pid="3" name="_dlc_policyId">
    <vt:lpwstr/>
  </property>
  <property fmtid="{D5CDD505-2E9C-101B-9397-08002B2CF9AE}" pid="4" name="ItemRetentionFormula">
    <vt:lpwstr/>
  </property>
  <property fmtid="{D5CDD505-2E9C-101B-9397-08002B2CF9AE}" pid="5" name="_dlc_DocIdItemGuid">
    <vt:lpwstr>2dd4a760-8bd8-49f2-b064-c554cb1d69f3</vt:lpwstr>
  </property>
  <property fmtid="{D5CDD505-2E9C-101B-9397-08002B2CF9AE}" pid="6" name="Note Approvazione Direzione">
    <vt:lpwstr/>
  </property>
  <property fmtid="{D5CDD505-2E9C-101B-9397-08002B2CF9AE}" pid="7" name="Anteprima News">
    <vt:lpwstr/>
  </property>
  <property fmtid="{D5CDD505-2E9C-101B-9397-08002B2CF9AE}" pid="8" name="Descrizione estesa">
    <vt:lpwstr/>
  </property>
  <property fmtid="{D5CDD505-2E9C-101B-9397-08002B2CF9AE}" pid="9" name="Responsabile Reparto">
    <vt:lpwstr/>
  </property>
  <property fmtid="{D5CDD505-2E9C-101B-9397-08002B2CF9AE}" pid="10" name="Numero">
    <vt:lpwstr/>
  </property>
  <property fmtid="{D5CDD505-2E9C-101B-9397-08002B2CF9AE}" pid="11" name="Approvata">
    <vt:lpwstr>0</vt:lpwstr>
  </property>
  <property fmtid="{D5CDD505-2E9C-101B-9397-08002B2CF9AE}" pid="12" name="Richiedente App Resp">
    <vt:lpwstr/>
  </property>
  <property fmtid="{D5CDD505-2E9C-101B-9397-08002B2CF9AE}" pid="13" name="IconOverlay">
    <vt:lpwstr/>
  </property>
  <property fmtid="{D5CDD505-2E9C-101B-9397-08002B2CF9AE}" pid="14" name="Descrizione breve">
    <vt:lpwstr/>
  </property>
  <property fmtid="{D5CDD505-2E9C-101B-9397-08002B2CF9AE}" pid="15" name="Oggetto">
    <vt:lpwstr/>
  </property>
  <property fmtid="{D5CDD505-2E9C-101B-9397-08002B2CF9AE}" pid="16" name="Data Approvazione Direzione">
    <vt:lpwstr/>
  </property>
  <property fmtid="{D5CDD505-2E9C-101B-9397-08002B2CF9AE}" pid="17" name="Esito Approvazione Resp">
    <vt:lpwstr/>
  </property>
  <property fmtid="{D5CDD505-2E9C-101B-9397-08002B2CF9AE}" pid="18" name="Num Protocollo">
    <vt:lpwstr/>
  </property>
  <property fmtid="{D5CDD505-2E9C-101B-9397-08002B2CF9AE}" pid="19" name="Approvatore II livello">
    <vt:lpwstr/>
  </property>
  <property fmtid="{D5CDD505-2E9C-101B-9397-08002B2CF9AE}" pid="20" name="TaxCatchAll">
    <vt:lpwstr/>
  </property>
  <property fmtid="{D5CDD505-2E9C-101B-9397-08002B2CF9AE}" pid="21" name="Pagina">
    <vt:lpwstr/>
  </property>
  <property fmtid="{D5CDD505-2E9C-101B-9397-08002B2CF9AE}" pid="22" name="Tipo File">
    <vt:lpwstr>Documento</vt:lpwstr>
  </property>
  <property fmtid="{D5CDD505-2E9C-101B-9397-08002B2CF9AE}" pid="23" name="Esito Approvazione Direzione">
    <vt:lpwstr/>
  </property>
  <property fmtid="{D5CDD505-2E9C-101B-9397-08002B2CF9AE}" pid="24" name="Pubblicato">
    <vt:lpwstr>0</vt:lpwstr>
  </property>
  <property fmtid="{D5CDD505-2E9C-101B-9397-08002B2CF9AE}" pid="25" name="Resp Approvazione">
    <vt:lpwstr/>
  </property>
  <property fmtid="{D5CDD505-2E9C-101B-9397-08002B2CF9AE}" pid="26" name="Data Approvazione">
    <vt:lpwstr/>
  </property>
  <property fmtid="{D5CDD505-2E9C-101B-9397-08002B2CF9AE}" pid="27" name="Note Responsabile">
    <vt:lpwstr/>
  </property>
  <property fmtid="{D5CDD505-2E9C-101B-9397-08002B2CF9AE}" pid="28" name="_dlc_DocId">
    <vt:lpwstr>FEDERALB-233-29659</vt:lpwstr>
  </property>
  <property fmtid="{D5CDD505-2E9C-101B-9397-08002B2CF9AE}" pid="29" name="_dlc_DocIdUrl">
    <vt:lpwstr>https://intranet.federalberghi.it/pubblicazioni/_layouts/15/DocIdRedir.aspx?ID=FEDERALB-233-29659, FEDERALB-233-29659</vt:lpwstr>
  </property>
</Properties>
</file>